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5BC2" w14:textId="77777777" w:rsidR="007A5FCC" w:rsidRDefault="007A5FCC" w:rsidP="006A6AAA">
      <w:pPr>
        <w:pStyle w:val="Body"/>
        <w:rPr>
          <w:color w:val="00B6A3"/>
          <w:sz w:val="32"/>
        </w:rPr>
      </w:pPr>
      <w:bookmarkStart w:id="0" w:name="_GoBack"/>
      <w:bookmarkEnd w:id="0"/>
    </w:p>
    <w:p w14:paraId="10D12295" w14:textId="77777777" w:rsidR="007A5FCC" w:rsidRDefault="007A5FCC" w:rsidP="006A6AAA">
      <w:pPr>
        <w:pStyle w:val="Body"/>
        <w:rPr>
          <w:color w:val="00B6A3"/>
          <w:sz w:val="32"/>
        </w:rPr>
      </w:pPr>
    </w:p>
    <w:p w14:paraId="42286BF2" w14:textId="77777777" w:rsidR="007A5FCC" w:rsidRDefault="007A5FCC" w:rsidP="006A6AAA">
      <w:pPr>
        <w:pStyle w:val="Body"/>
        <w:rPr>
          <w:color w:val="00B6A3"/>
          <w:sz w:val="32"/>
        </w:rPr>
      </w:pPr>
    </w:p>
    <w:p w14:paraId="23C1F723" w14:textId="77777777" w:rsidR="007A5FCC" w:rsidRDefault="007A5FCC" w:rsidP="006A6AAA">
      <w:pPr>
        <w:pStyle w:val="Body"/>
        <w:rPr>
          <w:color w:val="00B6A3"/>
          <w:sz w:val="32"/>
        </w:rPr>
      </w:pPr>
    </w:p>
    <w:p w14:paraId="6332B37C" w14:textId="77777777" w:rsidR="00CC4F71" w:rsidRPr="00AA1AF8" w:rsidRDefault="00CC4F71" w:rsidP="00CC4F71">
      <w:pPr>
        <w:rPr>
          <w:rFonts w:ascii="Arial" w:hAnsi="Arial" w:cs="Arial"/>
          <w:sz w:val="20"/>
        </w:rPr>
      </w:pPr>
      <w:r w:rsidRPr="00AA1AF8">
        <w:rPr>
          <w:rFonts w:ascii="Arial" w:hAnsi="Arial" w:cs="Arial"/>
          <w:sz w:val="20"/>
        </w:rPr>
        <w:t xml:space="preserve">Retail Banking </w:t>
      </w:r>
      <w:r w:rsidRPr="00AA1AF8">
        <w:rPr>
          <w:noProof/>
          <w:lang w:eastAsia="en-GB"/>
        </w:rPr>
        <w:drawing>
          <wp:anchor distT="0" distB="0" distL="114300" distR="114300" simplePos="0" relativeHeight="251661312" behindDoc="1" locked="1" layoutInCell="1" allowOverlap="1" wp14:anchorId="247008BA" wp14:editId="790B7C51">
            <wp:simplePos x="0" y="0"/>
            <wp:positionH relativeFrom="page">
              <wp:posOffset>914400</wp:posOffset>
            </wp:positionH>
            <wp:positionV relativeFrom="page">
              <wp:posOffset>380365</wp:posOffset>
            </wp:positionV>
            <wp:extent cx="601980" cy="581025"/>
            <wp:effectExtent l="0" t="0" r="7620" b="9525"/>
            <wp:wrapNone/>
            <wp:docPr id="4" name="Picture 87" descr="Description: GfK_logo_RGB_neu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GfK_logo_RGB_neu_18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AF8">
        <w:rPr>
          <w:rFonts w:ascii="Arial" w:hAnsi="Arial" w:cs="Arial"/>
          <w:sz w:val="20"/>
        </w:rPr>
        <w:t xml:space="preserve">Team </w:t>
      </w:r>
    </w:p>
    <w:p w14:paraId="2B1C779C" w14:textId="77777777" w:rsidR="00CC4F71" w:rsidRPr="00AA1AF8" w:rsidRDefault="00CC4F71" w:rsidP="00CC4F71">
      <w:pPr>
        <w:rPr>
          <w:rFonts w:ascii="Arial" w:hAnsi="Arial" w:cs="Arial"/>
          <w:sz w:val="20"/>
        </w:rPr>
      </w:pPr>
      <w:r w:rsidRPr="00AA1AF8">
        <w:rPr>
          <w:rFonts w:ascii="Arial" w:hAnsi="Arial" w:cs="Arial"/>
          <w:sz w:val="20"/>
        </w:rPr>
        <w:t xml:space="preserve">Competition and Markets Authority </w:t>
      </w:r>
    </w:p>
    <w:p w14:paraId="7E257429" w14:textId="77777777" w:rsidR="00CC4F71" w:rsidRPr="00AA1AF8" w:rsidRDefault="00CC4F71" w:rsidP="00CC4F71">
      <w:pPr>
        <w:rPr>
          <w:rFonts w:ascii="Arial" w:hAnsi="Arial" w:cs="Arial"/>
          <w:sz w:val="20"/>
        </w:rPr>
      </w:pPr>
      <w:r w:rsidRPr="00AA1AF8">
        <w:rPr>
          <w:rFonts w:ascii="Arial" w:hAnsi="Arial" w:cs="Arial"/>
          <w:sz w:val="20"/>
        </w:rPr>
        <w:t xml:space="preserve">Victoria House </w:t>
      </w:r>
    </w:p>
    <w:p w14:paraId="7DE63696" w14:textId="77777777" w:rsidR="00CC4F71" w:rsidRPr="00AA1AF8" w:rsidRDefault="00CC4F71" w:rsidP="00CC4F71">
      <w:pPr>
        <w:rPr>
          <w:rFonts w:ascii="Arial" w:hAnsi="Arial" w:cs="Arial"/>
          <w:sz w:val="20"/>
        </w:rPr>
      </w:pPr>
      <w:r w:rsidRPr="00AA1AF8">
        <w:rPr>
          <w:rFonts w:ascii="Arial" w:hAnsi="Arial" w:cs="Arial"/>
          <w:sz w:val="20"/>
        </w:rPr>
        <w:t>Southampton Row</w:t>
      </w:r>
    </w:p>
    <w:p w14:paraId="03C915B4" w14:textId="77777777" w:rsidR="00CC4F71" w:rsidRPr="00AA1AF8" w:rsidRDefault="00CC4F71" w:rsidP="00CC4F71">
      <w:pPr>
        <w:rPr>
          <w:rFonts w:ascii="Arial" w:hAnsi="Arial" w:cs="Arial"/>
          <w:sz w:val="20"/>
        </w:rPr>
      </w:pPr>
      <w:r w:rsidRPr="00AA1AF8">
        <w:rPr>
          <w:rFonts w:ascii="Arial" w:hAnsi="Arial" w:cs="Arial"/>
          <w:sz w:val="20"/>
        </w:rPr>
        <w:t xml:space="preserve">London </w:t>
      </w:r>
    </w:p>
    <w:p w14:paraId="54523B95" w14:textId="77777777" w:rsidR="00CC4F71" w:rsidRPr="00AA1AF8" w:rsidRDefault="00CC4F71" w:rsidP="00CC4F71">
      <w:pPr>
        <w:rPr>
          <w:rFonts w:ascii="Arial" w:hAnsi="Arial" w:cs="Arial"/>
          <w:noProof/>
          <w:sz w:val="20"/>
          <w:lang w:eastAsia="en-GB"/>
        </w:rPr>
      </w:pPr>
      <w:r w:rsidRPr="00AA1AF8">
        <w:rPr>
          <w:rFonts w:ascii="Arial" w:hAnsi="Arial" w:cs="Arial"/>
          <w:sz w:val="20"/>
        </w:rPr>
        <w:t>WC1B 4AD</w:t>
      </w:r>
      <w:r w:rsidRPr="00AA1AF8">
        <w:rPr>
          <w:rFonts w:ascii="Arial" w:hAnsi="Arial" w:cs="Arial"/>
          <w:noProof/>
          <w:sz w:val="20"/>
          <w:lang w:eastAsia="en-GB"/>
        </w:rPr>
        <w:t xml:space="preserve"> </w:t>
      </w:r>
    </w:p>
    <w:p w14:paraId="71C4AEE0" w14:textId="77777777" w:rsidR="00CC4F71" w:rsidRPr="00AA1AF8" w:rsidRDefault="00CC4F71" w:rsidP="00CC4F71">
      <w:pPr>
        <w:rPr>
          <w:rFonts w:ascii="Arial" w:hAnsi="Arial" w:cs="Arial"/>
          <w:noProof/>
          <w:sz w:val="20"/>
          <w:lang w:eastAsia="en-GB"/>
        </w:rPr>
      </w:pPr>
    </w:p>
    <w:p w14:paraId="2175A8DC" w14:textId="77777777" w:rsidR="00CC4F71" w:rsidRPr="00593132" w:rsidRDefault="00CC4F71" w:rsidP="00CC4F71">
      <w:pPr>
        <w:rPr>
          <w:rFonts w:ascii="Arial" w:hAnsi="Arial" w:cs="Arial"/>
          <w:noProof/>
          <w:sz w:val="20"/>
          <w:lang w:val="es-ES" w:eastAsia="en-GB"/>
        </w:rPr>
      </w:pPr>
      <w:r w:rsidRPr="00593132">
        <w:rPr>
          <w:rFonts w:ascii="Arial" w:hAnsi="Arial" w:cs="Arial"/>
          <w:noProof/>
          <w:sz w:val="20"/>
          <w:lang w:val="es-ES" w:eastAsia="en-GB"/>
        </w:rPr>
        <w:t xml:space="preserve">Via email: </w:t>
      </w:r>
      <w:hyperlink r:id="rId9" w:history="1">
        <w:r w:rsidRPr="00593132">
          <w:rPr>
            <w:rStyle w:val="Hyperlink"/>
            <w:rFonts w:ascii="Arial" w:hAnsi="Arial" w:cs="Arial"/>
            <w:noProof/>
            <w:lang w:val="es-ES" w:eastAsia="en-GB"/>
          </w:rPr>
          <w:t>retailbanking@cma.gsi.gov.uk</w:t>
        </w:r>
      </w:hyperlink>
    </w:p>
    <w:p w14:paraId="39DBBF89" w14:textId="77777777" w:rsidR="00CC4F71" w:rsidRPr="00593132" w:rsidRDefault="00CC4F71" w:rsidP="00CC4F71">
      <w:pPr>
        <w:rPr>
          <w:rFonts w:ascii="Arial" w:hAnsi="Arial" w:cs="Arial"/>
          <w:noProof/>
          <w:sz w:val="20"/>
          <w:lang w:val="es-ES" w:eastAsia="en-GB"/>
        </w:rPr>
      </w:pPr>
    </w:p>
    <w:p w14:paraId="3E4FCCC7" w14:textId="77777777" w:rsidR="00CC4F71" w:rsidRPr="007D79F3" w:rsidRDefault="00CC4F71" w:rsidP="00CC4F71">
      <w:pPr>
        <w:rPr>
          <w:rFonts w:ascii="Arial" w:hAnsi="Arial" w:cs="Arial"/>
          <w:color w:val="000000" w:themeColor="text1"/>
          <w:sz w:val="20"/>
          <w:lang w:val="es-ES"/>
        </w:rPr>
      </w:pPr>
    </w:p>
    <w:p w14:paraId="166FB840" w14:textId="77777777" w:rsidR="00CC4F71" w:rsidRPr="007D79F3" w:rsidRDefault="007D79F3" w:rsidP="00CC4F71">
      <w:pPr>
        <w:rPr>
          <w:rFonts w:ascii="Arial" w:hAnsi="Arial" w:cs="Arial"/>
          <w:color w:val="000000" w:themeColor="text1"/>
          <w:sz w:val="20"/>
          <w:u w:val="single"/>
        </w:rPr>
      </w:pPr>
      <w:r w:rsidRPr="007D79F3">
        <w:rPr>
          <w:rFonts w:ascii="Arial" w:hAnsi="Arial" w:cs="Arial"/>
          <w:color w:val="000000" w:themeColor="text1"/>
          <w:sz w:val="20"/>
        </w:rPr>
        <w:t>21</w:t>
      </w:r>
      <w:r w:rsidR="00CC4F71" w:rsidRPr="007D79F3">
        <w:rPr>
          <w:rFonts w:ascii="Arial" w:hAnsi="Arial" w:cs="Arial"/>
          <w:color w:val="000000" w:themeColor="text1"/>
          <w:sz w:val="20"/>
        </w:rPr>
        <w:t xml:space="preserve"> July 2017</w:t>
      </w:r>
    </w:p>
    <w:p w14:paraId="56FC2D70" w14:textId="77777777" w:rsidR="00CC4F71" w:rsidRPr="007D79F3" w:rsidRDefault="00CC4F71" w:rsidP="00CC4F71">
      <w:pPr>
        <w:rPr>
          <w:rFonts w:ascii="Arial" w:hAnsi="Arial" w:cs="Arial"/>
          <w:color w:val="000000" w:themeColor="text1"/>
          <w:sz w:val="20"/>
          <w:u w:val="single"/>
        </w:rPr>
      </w:pPr>
    </w:p>
    <w:p w14:paraId="236818C0" w14:textId="77777777" w:rsidR="00CC4F71" w:rsidRPr="00AA1AF8" w:rsidRDefault="00CC4F71" w:rsidP="00CC4F71">
      <w:pPr>
        <w:rPr>
          <w:rFonts w:ascii="Arial" w:hAnsi="Arial" w:cs="Arial"/>
          <w:b/>
          <w:bCs/>
          <w:sz w:val="20"/>
          <w:u w:val="single"/>
        </w:rPr>
      </w:pPr>
      <w:r w:rsidRPr="007D79F3">
        <w:rPr>
          <w:rFonts w:ascii="Arial" w:hAnsi="Arial" w:cs="Arial"/>
          <w:color w:val="000000" w:themeColor="text1"/>
          <w:sz w:val="20"/>
        </w:rPr>
        <w:t xml:space="preserve">Dear Retail Banking </w:t>
      </w:r>
      <w:r w:rsidRPr="00AA1AF8">
        <w:rPr>
          <w:rFonts w:ascii="Arial" w:hAnsi="Arial" w:cs="Arial"/>
          <w:sz w:val="20"/>
        </w:rPr>
        <w:t>Team</w:t>
      </w:r>
    </w:p>
    <w:p w14:paraId="6B8A4946" w14:textId="77777777" w:rsidR="00CC4F71" w:rsidRPr="00AA1AF8" w:rsidRDefault="00CC4F71" w:rsidP="00CC4F71">
      <w:pPr>
        <w:jc w:val="center"/>
        <w:rPr>
          <w:rFonts w:ascii="Arial" w:hAnsi="Arial" w:cs="Arial"/>
          <w:b/>
          <w:bCs/>
          <w:sz w:val="20"/>
          <w:u w:val="single"/>
        </w:rPr>
      </w:pPr>
    </w:p>
    <w:p w14:paraId="332A063B" w14:textId="77777777" w:rsidR="00CC4F71" w:rsidRPr="00AA1AF8" w:rsidRDefault="00CC4F71" w:rsidP="00CC4F71">
      <w:pPr>
        <w:rPr>
          <w:rFonts w:ascii="Arial" w:hAnsi="Arial" w:cs="Arial"/>
          <w:b/>
          <w:sz w:val="20"/>
        </w:rPr>
      </w:pPr>
      <w:r w:rsidRPr="00AA1AF8">
        <w:rPr>
          <w:rFonts w:ascii="Arial" w:hAnsi="Arial" w:cs="Arial"/>
          <w:b/>
          <w:bCs/>
          <w:sz w:val="20"/>
        </w:rPr>
        <w:t xml:space="preserve">Updated proposal on </w:t>
      </w:r>
      <w:r w:rsidRPr="00AA1AF8">
        <w:rPr>
          <w:rFonts w:ascii="Arial" w:hAnsi="Arial" w:cs="Arial"/>
          <w:b/>
          <w:sz w:val="20"/>
        </w:rPr>
        <w:t>the collection of service quality information</w:t>
      </w:r>
    </w:p>
    <w:p w14:paraId="6E3DCC63" w14:textId="77777777" w:rsidR="00CC4F71" w:rsidRPr="00AA1AF8" w:rsidRDefault="00CC4F71" w:rsidP="00CC4F71">
      <w:pPr>
        <w:rPr>
          <w:rFonts w:ascii="Arial" w:hAnsi="Arial" w:cs="Arial"/>
          <w:b/>
          <w:bCs/>
          <w:sz w:val="20"/>
        </w:rPr>
      </w:pPr>
    </w:p>
    <w:p w14:paraId="53D6F2B1" w14:textId="77777777" w:rsidR="00CC4F71" w:rsidRPr="00AA1AF8" w:rsidRDefault="00CC4F71" w:rsidP="00CC4F71">
      <w:pPr>
        <w:rPr>
          <w:rFonts w:ascii="Arial" w:hAnsi="Arial" w:cs="Arial"/>
          <w:sz w:val="20"/>
        </w:rPr>
      </w:pPr>
      <w:r w:rsidRPr="00AA1AF8">
        <w:rPr>
          <w:rFonts w:ascii="Arial" w:hAnsi="Arial" w:cs="Arial"/>
          <w:bCs/>
          <w:sz w:val="20"/>
        </w:rPr>
        <w:t>On 28</w:t>
      </w:r>
      <w:r w:rsidRPr="00AA1AF8">
        <w:rPr>
          <w:rFonts w:ascii="Arial" w:hAnsi="Arial" w:cs="Arial"/>
          <w:bCs/>
          <w:sz w:val="20"/>
          <w:vertAlign w:val="superscript"/>
        </w:rPr>
        <w:t>th</w:t>
      </w:r>
      <w:r w:rsidRPr="00AA1AF8">
        <w:rPr>
          <w:rFonts w:ascii="Arial" w:hAnsi="Arial" w:cs="Arial"/>
          <w:bCs/>
          <w:sz w:val="20"/>
        </w:rPr>
        <w:t xml:space="preserve"> April 2017 </w:t>
      </w:r>
      <w:r w:rsidRPr="00AA1AF8">
        <w:rPr>
          <w:rFonts w:ascii="Arial" w:hAnsi="Arial" w:cs="Arial"/>
          <w:sz w:val="20"/>
        </w:rPr>
        <w:t xml:space="preserve">the BBA, together with the Personal Current Account Working Group (PCA WG) and GfK submitted a proposal to </w:t>
      </w:r>
      <w:r w:rsidRPr="00AA1AF8">
        <w:rPr>
          <w:rFonts w:ascii="Arial" w:hAnsi="Arial" w:cs="Arial"/>
          <w:bCs/>
          <w:sz w:val="20"/>
        </w:rPr>
        <w:t xml:space="preserve">the </w:t>
      </w:r>
      <w:r w:rsidRPr="00AA1AF8">
        <w:rPr>
          <w:rFonts w:ascii="Arial" w:hAnsi="Arial" w:cs="Arial"/>
          <w:sz w:val="20"/>
        </w:rPr>
        <w:t>Competition and Markets Authority (CMA) on the collection of service quality information to the for their approval.</w:t>
      </w:r>
    </w:p>
    <w:p w14:paraId="78294C89" w14:textId="77777777" w:rsidR="00CC4F71" w:rsidRPr="00AA1AF8" w:rsidRDefault="00CC4F71" w:rsidP="00CC4F71">
      <w:pPr>
        <w:rPr>
          <w:rFonts w:ascii="Arial" w:hAnsi="Arial" w:cs="Arial"/>
          <w:sz w:val="20"/>
        </w:rPr>
      </w:pPr>
    </w:p>
    <w:p w14:paraId="636A149C" w14:textId="77777777" w:rsidR="00CC4F71" w:rsidRPr="00457F6F" w:rsidRDefault="00CC4F71" w:rsidP="00CC4F71">
      <w:pPr>
        <w:rPr>
          <w:rFonts w:ascii="Arial" w:hAnsi="Arial" w:cs="Arial"/>
          <w:b/>
          <w:bCs/>
          <w:sz w:val="20"/>
        </w:rPr>
      </w:pPr>
      <w:r w:rsidRPr="00AA1AF8">
        <w:rPr>
          <w:rFonts w:ascii="Arial" w:hAnsi="Arial" w:cs="Arial"/>
          <w:sz w:val="20"/>
        </w:rPr>
        <w:t>Following feedback from the CMA on 4</w:t>
      </w:r>
      <w:r w:rsidRPr="00AA1AF8">
        <w:rPr>
          <w:rFonts w:ascii="Arial" w:hAnsi="Arial" w:cs="Arial"/>
          <w:sz w:val="20"/>
          <w:vertAlign w:val="superscript"/>
        </w:rPr>
        <w:t>th</w:t>
      </w:r>
      <w:r w:rsidRPr="00AA1AF8">
        <w:rPr>
          <w:rFonts w:ascii="Arial" w:hAnsi="Arial" w:cs="Arial"/>
          <w:sz w:val="20"/>
        </w:rPr>
        <w:t xml:space="preserve"> May 2017, and the testing of the questionnaire via a pilot, the BBA, PCA WG and GfK would </w:t>
      </w:r>
      <w:r w:rsidRPr="00030E30">
        <w:rPr>
          <w:rFonts w:ascii="Arial" w:hAnsi="Arial" w:cs="Arial"/>
          <w:bCs/>
          <w:sz w:val="20"/>
        </w:rPr>
        <w:t xml:space="preserve">like to </w:t>
      </w:r>
      <w:r w:rsidRPr="00030E30">
        <w:rPr>
          <w:rFonts w:ascii="Arial" w:hAnsi="Arial" w:cs="Arial"/>
          <w:sz w:val="20"/>
        </w:rPr>
        <w:t>submit the following clarifications for CMAs approval.  The points below have also been addressed in the amended proposal.</w:t>
      </w:r>
    </w:p>
    <w:p w14:paraId="77A593CA" w14:textId="77777777" w:rsidR="00CC4F71" w:rsidRPr="00457F6F" w:rsidRDefault="00CC4F71" w:rsidP="00CC4F71">
      <w:pPr>
        <w:rPr>
          <w:rFonts w:ascii="Arial" w:hAnsi="Arial" w:cs="Arial"/>
          <w:b/>
          <w:bCs/>
          <w:sz w:val="20"/>
        </w:rPr>
      </w:pPr>
    </w:p>
    <w:p w14:paraId="26239489" w14:textId="77777777" w:rsidR="00CC4F71" w:rsidRPr="00457F6F" w:rsidRDefault="00CC4F71" w:rsidP="00CC4F71">
      <w:pPr>
        <w:rPr>
          <w:rFonts w:ascii="Calibri" w:hAnsi="Calibri"/>
          <w:sz w:val="20"/>
          <w:u w:val="single"/>
        </w:rPr>
      </w:pPr>
      <w:r w:rsidRPr="00457F6F">
        <w:rPr>
          <w:rFonts w:ascii="Arial" w:hAnsi="Arial" w:cs="Arial"/>
          <w:b/>
          <w:sz w:val="20"/>
          <w:u w:val="single"/>
        </w:rPr>
        <w:t>Sampling techniques</w:t>
      </w:r>
      <w:r w:rsidRPr="00457F6F">
        <w:rPr>
          <w:rFonts w:ascii="Arial" w:hAnsi="Arial" w:cs="Arial"/>
          <w:sz w:val="20"/>
          <w:u w:val="single"/>
        </w:rPr>
        <w:t xml:space="preserve"> </w:t>
      </w:r>
    </w:p>
    <w:p w14:paraId="3E0611D4" w14:textId="77777777" w:rsidR="00CC4F71" w:rsidRPr="00457F6F" w:rsidRDefault="00CC4F71" w:rsidP="00CC4F71">
      <w:pPr>
        <w:pStyle w:val="ListParagraph"/>
        <w:ind w:left="0"/>
        <w:rPr>
          <w:sz w:val="20"/>
          <w:szCs w:val="20"/>
        </w:rPr>
      </w:pPr>
    </w:p>
    <w:p w14:paraId="09E6C57D" w14:textId="77777777" w:rsidR="00CC4F71" w:rsidRPr="00AA1AF8" w:rsidRDefault="00CC4F71" w:rsidP="00CC4F71">
      <w:pPr>
        <w:pStyle w:val="ListParagraph"/>
        <w:ind w:left="0"/>
        <w:rPr>
          <w:rFonts w:ascii="Arial" w:hAnsi="Arial" w:cs="Arial"/>
          <w:sz w:val="20"/>
          <w:szCs w:val="20"/>
        </w:rPr>
      </w:pPr>
      <w:r w:rsidRPr="00457F6F">
        <w:rPr>
          <w:rFonts w:ascii="Arial" w:hAnsi="Arial" w:cs="Arial"/>
          <w:sz w:val="20"/>
          <w:szCs w:val="20"/>
        </w:rPr>
        <w:t xml:space="preserve">In order to achieve </w:t>
      </w:r>
      <w:r w:rsidRPr="00457F6F">
        <w:rPr>
          <w:rFonts w:ascii="Arial" w:hAnsi="Arial" w:cs="Arial"/>
          <w:sz w:val="20"/>
        </w:rPr>
        <w:t xml:space="preserve">1000 respondents per brand for Great Britain and 500 per brand for Northern Ireland, and assessment of incidence rates (both modelled, and following the pilot study), and to reflect the sample limitations of the smaller customer bases, </w:t>
      </w:r>
      <w:r w:rsidRPr="00457F6F">
        <w:rPr>
          <w:rFonts w:ascii="Arial" w:hAnsi="Arial" w:cs="Arial"/>
          <w:sz w:val="20"/>
          <w:szCs w:val="20"/>
        </w:rPr>
        <w:t xml:space="preserve">we have amended the sample size required in our updated proposal.  </w:t>
      </w:r>
      <w:r w:rsidRPr="00593132">
        <w:rPr>
          <w:rFonts w:ascii="Arial" w:hAnsi="Arial" w:cs="Arial"/>
          <w:sz w:val="20"/>
          <w:szCs w:val="20"/>
        </w:rPr>
        <w:t>For GB, this equates to 60,000 customer records being provided to GFK by each brand, via two 30,000 batches in H1 and H</w:t>
      </w:r>
      <w:proofErr w:type="gramStart"/>
      <w:r w:rsidRPr="00593132">
        <w:rPr>
          <w:rFonts w:ascii="Arial" w:hAnsi="Arial" w:cs="Arial"/>
          <w:sz w:val="20"/>
          <w:szCs w:val="20"/>
        </w:rPr>
        <w:t>2,  of</w:t>
      </w:r>
      <w:proofErr w:type="gramEnd"/>
      <w:r w:rsidRPr="00593132">
        <w:rPr>
          <w:rFonts w:ascii="Arial" w:hAnsi="Arial" w:cs="Arial"/>
          <w:sz w:val="20"/>
          <w:szCs w:val="20"/>
        </w:rPr>
        <w:t xml:space="preserve"> which GfK will randomly select a sub sample on a monthly basis.  </w:t>
      </w:r>
      <w:r w:rsidRPr="00593132">
        <w:rPr>
          <w:rFonts w:ascii="Arial" w:hAnsi="Arial" w:cs="Arial"/>
          <w:sz w:val="20"/>
        </w:rPr>
        <w:t>For brands in Northern Ireland, the sample size provided to GFK will be 30,000, in a batch of 15,000 in each of H1 and H2</w:t>
      </w:r>
      <w:r w:rsidRPr="00593132">
        <w:rPr>
          <w:rFonts w:ascii="Arial" w:hAnsi="Arial" w:cs="Arial"/>
          <w:sz w:val="20"/>
          <w:szCs w:val="20"/>
        </w:rPr>
        <w:t>, of which GfK will randomly select a monthly sub sample.</w:t>
      </w:r>
    </w:p>
    <w:p w14:paraId="75330D38" w14:textId="77777777" w:rsidR="00CC4F71" w:rsidRPr="00030E30" w:rsidRDefault="00CC4F71" w:rsidP="00CC4F71">
      <w:pPr>
        <w:pStyle w:val="ListParagraph"/>
        <w:ind w:left="0"/>
        <w:rPr>
          <w:rFonts w:ascii="Arial" w:hAnsi="Arial" w:cs="Arial"/>
          <w:sz w:val="20"/>
          <w:szCs w:val="20"/>
        </w:rPr>
      </w:pPr>
    </w:p>
    <w:p w14:paraId="428F221E" w14:textId="77777777" w:rsidR="00CC4F71" w:rsidRPr="00AA1AF8" w:rsidRDefault="00CC4F71" w:rsidP="00CC4F71">
      <w:pPr>
        <w:pStyle w:val="ListParagraph"/>
        <w:ind w:left="0"/>
      </w:pPr>
      <w:r w:rsidRPr="00457F6F">
        <w:rPr>
          <w:rFonts w:ascii="Arial" w:hAnsi="Arial" w:cs="Arial"/>
          <w:sz w:val="20"/>
          <w:szCs w:val="20"/>
        </w:rPr>
        <w:t>The reduced number of customer details required to be provided to GFK by brands, is modelled to allow some contingency in the sample base size within each 6 month period, but avoiding oversupply. This is intended to reduce risk and minimise over supply, and thereby minimise impacts on smaller brands’ ongoing market research activities.</w:t>
      </w:r>
      <w:r w:rsidR="007D79F3">
        <w:rPr>
          <w:rFonts w:ascii="Arial" w:hAnsi="Arial" w:cs="Arial"/>
          <w:sz w:val="20"/>
          <w:szCs w:val="20"/>
        </w:rPr>
        <w:t xml:space="preserve">  GFK will continue to monitor response rates and highlight to providers any risk of falling below the levels required for the publication of the survey.</w:t>
      </w:r>
    </w:p>
    <w:p w14:paraId="081CADA5" w14:textId="77777777" w:rsidR="00CC4F71" w:rsidRPr="00AA1AF8" w:rsidRDefault="00CC4F71" w:rsidP="00CC4F71">
      <w:pPr>
        <w:rPr>
          <w:rFonts w:ascii="Arial" w:hAnsi="Arial" w:cs="Arial"/>
          <w:b/>
          <w:sz w:val="20"/>
          <w:u w:val="single"/>
        </w:rPr>
      </w:pPr>
    </w:p>
    <w:p w14:paraId="4F3E5720" w14:textId="77777777" w:rsidR="00CC4F71" w:rsidRPr="00030E30" w:rsidRDefault="00CC4F71" w:rsidP="00CC4F71">
      <w:pPr>
        <w:rPr>
          <w:rFonts w:ascii="Arial" w:hAnsi="Arial" w:cs="Arial"/>
          <w:sz w:val="20"/>
          <w:u w:val="single"/>
        </w:rPr>
      </w:pPr>
      <w:r w:rsidRPr="00030E30">
        <w:rPr>
          <w:rFonts w:ascii="Arial" w:hAnsi="Arial" w:cs="Arial"/>
          <w:b/>
          <w:sz w:val="20"/>
          <w:u w:val="single"/>
        </w:rPr>
        <w:t>Data collection method</w:t>
      </w:r>
      <w:r w:rsidRPr="00030E30">
        <w:rPr>
          <w:rFonts w:ascii="Arial" w:hAnsi="Arial" w:cs="Arial"/>
          <w:sz w:val="20"/>
          <w:u w:val="single"/>
        </w:rPr>
        <w:t xml:space="preserve"> </w:t>
      </w:r>
    </w:p>
    <w:p w14:paraId="25A14BB5" w14:textId="77777777" w:rsidR="00CC4F71" w:rsidRPr="00457F6F" w:rsidRDefault="00CC4F71" w:rsidP="00CC4F71">
      <w:pPr>
        <w:rPr>
          <w:rFonts w:ascii="Arial" w:hAnsi="Arial" w:cs="Arial"/>
          <w:sz w:val="20"/>
        </w:rPr>
      </w:pPr>
    </w:p>
    <w:p w14:paraId="37E21381" w14:textId="77777777" w:rsidR="00CC4F71" w:rsidRPr="00457F6F" w:rsidRDefault="00CC4F71" w:rsidP="00CC4F71">
      <w:pPr>
        <w:rPr>
          <w:rFonts w:ascii="Arial" w:hAnsi="Arial" w:cs="Arial"/>
          <w:sz w:val="20"/>
        </w:rPr>
      </w:pPr>
      <w:r w:rsidRPr="00593132">
        <w:rPr>
          <w:rFonts w:ascii="Arial" w:hAnsi="Arial" w:cs="Arial"/>
          <w:sz w:val="20"/>
        </w:rPr>
        <w:t>The recall period for the PCA survey is proposed to be 3 months, with the exception of the overdraft question, which will commence with a 12 month recall period. We do not intend to change this at present, and this is consistent with the evidence provided by the pilot.</w:t>
      </w:r>
    </w:p>
    <w:p w14:paraId="771310E7" w14:textId="77777777" w:rsidR="00CC4F71" w:rsidRPr="00457F6F" w:rsidRDefault="00CC4F71" w:rsidP="00CC4F71">
      <w:pPr>
        <w:rPr>
          <w:rFonts w:ascii="Arial" w:hAnsi="Arial" w:cs="Arial"/>
          <w:sz w:val="20"/>
        </w:rPr>
      </w:pPr>
    </w:p>
    <w:p w14:paraId="317C7457" w14:textId="77777777" w:rsidR="00CC4F71" w:rsidRPr="00457F6F" w:rsidRDefault="00CC4F71" w:rsidP="00CC4F71">
      <w:pPr>
        <w:rPr>
          <w:rFonts w:ascii="Arial" w:hAnsi="Arial" w:cs="Arial"/>
          <w:sz w:val="20"/>
        </w:rPr>
      </w:pPr>
    </w:p>
    <w:p w14:paraId="0E88025A" w14:textId="77777777" w:rsidR="00CC4F71" w:rsidRPr="00457F6F" w:rsidRDefault="00CC4F71" w:rsidP="00CC4F71">
      <w:pPr>
        <w:rPr>
          <w:rFonts w:ascii="Arial" w:hAnsi="Arial" w:cs="Arial"/>
          <w:sz w:val="20"/>
        </w:rPr>
      </w:pPr>
      <w:r w:rsidRPr="00457F6F">
        <w:rPr>
          <w:rFonts w:ascii="Arial" w:hAnsi="Arial" w:cs="Arial"/>
          <w:b/>
          <w:sz w:val="20"/>
          <w:u w:val="single"/>
        </w:rPr>
        <w:t>Preamble for the survey</w:t>
      </w:r>
      <w:r w:rsidRPr="00457F6F">
        <w:rPr>
          <w:rFonts w:ascii="Arial" w:hAnsi="Arial" w:cs="Arial"/>
          <w:sz w:val="20"/>
        </w:rPr>
        <w:t xml:space="preserve"> </w:t>
      </w:r>
    </w:p>
    <w:p w14:paraId="12CEFAE2" w14:textId="77777777" w:rsidR="00CC4F71" w:rsidRPr="00457F6F" w:rsidRDefault="00CC4F71" w:rsidP="00CC4F71">
      <w:pPr>
        <w:rPr>
          <w:rFonts w:ascii="Calibri" w:hAnsi="Calibri"/>
          <w:sz w:val="20"/>
        </w:rPr>
      </w:pPr>
    </w:p>
    <w:p w14:paraId="297B6ED1" w14:textId="77777777" w:rsidR="00CC4F71" w:rsidRPr="00457F6F" w:rsidRDefault="00CC4F71" w:rsidP="00CC4F71">
      <w:pPr>
        <w:rPr>
          <w:rFonts w:ascii="Arial" w:hAnsi="Arial" w:cs="Arial"/>
          <w:sz w:val="20"/>
        </w:rPr>
      </w:pPr>
      <w:r w:rsidRPr="00457F6F">
        <w:rPr>
          <w:rFonts w:ascii="Arial" w:hAnsi="Arial" w:cs="Arial"/>
          <w:sz w:val="20"/>
        </w:rPr>
        <w:t>The CMA highlighted the differences in the preambles for both surveys.  To bring this into alignment the PCA WG has agreed to add the additional line to explain more context of the survey.  Therefore, the new introduction to the PCA survey will include the following explanatory statement:</w:t>
      </w:r>
    </w:p>
    <w:p w14:paraId="7F572309" w14:textId="77777777" w:rsidR="00CC4F71" w:rsidRPr="00457F6F" w:rsidRDefault="00CC4F71" w:rsidP="00CC4F71">
      <w:pPr>
        <w:rPr>
          <w:rFonts w:ascii="Arial" w:hAnsi="Arial" w:cs="Arial"/>
          <w:sz w:val="20"/>
        </w:rPr>
      </w:pPr>
    </w:p>
    <w:p w14:paraId="4CE80BAD" w14:textId="77777777" w:rsidR="00CC4F71" w:rsidRPr="00457F6F" w:rsidRDefault="00CC4F71" w:rsidP="00CC4F71">
      <w:pPr>
        <w:rPr>
          <w:rFonts w:ascii="Arial" w:hAnsi="Arial" w:cs="Arial"/>
          <w:sz w:val="20"/>
        </w:rPr>
      </w:pPr>
      <w:r w:rsidRPr="00457F6F">
        <w:rPr>
          <w:rFonts w:ascii="Arial" w:hAnsi="Arial" w:cs="Arial"/>
          <w:i/>
          <w:sz w:val="20"/>
        </w:rPr>
        <w:lastRenderedPageBreak/>
        <w:t>All the scores from customers of each bank and building society will be added together and used to make an overall bank rating for each service area. These combined scores will then be displayed in bank branches and on bank websites so that customers can see how their bank ranks against others</w:t>
      </w:r>
      <w:r w:rsidRPr="00457F6F">
        <w:rPr>
          <w:rFonts w:ascii="Arial" w:hAnsi="Arial" w:cs="Arial"/>
          <w:sz w:val="20"/>
        </w:rPr>
        <w:t>.</w:t>
      </w:r>
    </w:p>
    <w:p w14:paraId="7D14CBFA" w14:textId="77777777" w:rsidR="00CC4F71" w:rsidRPr="00457F6F" w:rsidRDefault="00CC4F71" w:rsidP="00CC4F71">
      <w:pPr>
        <w:rPr>
          <w:rFonts w:ascii="Arial" w:hAnsi="Arial" w:cs="Arial"/>
          <w:sz w:val="20"/>
        </w:rPr>
      </w:pPr>
    </w:p>
    <w:p w14:paraId="21E237C0" w14:textId="77777777" w:rsidR="00CC4F71" w:rsidRPr="00457F6F" w:rsidRDefault="00CC4F71" w:rsidP="00CC4F71">
      <w:pPr>
        <w:rPr>
          <w:rFonts w:ascii="Arial" w:hAnsi="Arial" w:cs="Arial"/>
          <w:sz w:val="20"/>
        </w:rPr>
      </w:pPr>
      <w:r w:rsidRPr="00457F6F">
        <w:rPr>
          <w:rFonts w:ascii="Arial" w:hAnsi="Arial" w:cs="Arial"/>
          <w:sz w:val="20"/>
        </w:rPr>
        <w:t xml:space="preserve">  </w:t>
      </w:r>
    </w:p>
    <w:p w14:paraId="7E817306" w14:textId="77777777" w:rsidR="00CC4F71" w:rsidRPr="00457F6F" w:rsidRDefault="00CC4F71" w:rsidP="00CC4F71">
      <w:pPr>
        <w:rPr>
          <w:rFonts w:ascii="Arial" w:hAnsi="Arial" w:cs="Arial"/>
          <w:b/>
          <w:sz w:val="20"/>
          <w:u w:val="single"/>
        </w:rPr>
      </w:pPr>
      <w:r w:rsidRPr="00457F6F">
        <w:rPr>
          <w:rFonts w:ascii="Arial" w:hAnsi="Arial" w:cs="Arial"/>
          <w:b/>
          <w:sz w:val="20"/>
          <w:u w:val="single"/>
        </w:rPr>
        <w:t>Exclusions</w:t>
      </w:r>
    </w:p>
    <w:p w14:paraId="4726A8D0" w14:textId="77777777" w:rsidR="00CC4F71" w:rsidRPr="00457F6F" w:rsidRDefault="00CC4F71" w:rsidP="00CC4F71">
      <w:pPr>
        <w:rPr>
          <w:rFonts w:ascii="Arial" w:hAnsi="Arial" w:cs="Arial"/>
          <w:sz w:val="20"/>
        </w:rPr>
      </w:pPr>
    </w:p>
    <w:p w14:paraId="31270250" w14:textId="77777777" w:rsidR="00CC4F71" w:rsidRPr="00457F6F" w:rsidRDefault="00CC4F71" w:rsidP="00CC4F71">
      <w:pPr>
        <w:rPr>
          <w:rFonts w:ascii="Arial" w:hAnsi="Arial" w:cs="Arial"/>
          <w:sz w:val="20"/>
        </w:rPr>
      </w:pPr>
      <w:r w:rsidRPr="00457F6F">
        <w:rPr>
          <w:rFonts w:ascii="Arial" w:hAnsi="Arial" w:cs="Arial"/>
          <w:sz w:val="20"/>
        </w:rPr>
        <w:t>The CMA noted the list of proposed exclusions in Appendix B in the BCA survey differs from the PCA survey in relation to NI, ROI and overseas customers.  However, we believe that there is sufficient alignment, while reflecting the different structure of the PCA and BCA market and customer base.</w:t>
      </w:r>
    </w:p>
    <w:p w14:paraId="40908D3B" w14:textId="77777777" w:rsidR="00CC4F71" w:rsidRPr="00457F6F" w:rsidRDefault="00CC4F71" w:rsidP="00CC4F71">
      <w:pPr>
        <w:rPr>
          <w:rFonts w:eastAsiaTheme="minorHAnsi"/>
          <w:sz w:val="20"/>
        </w:rPr>
      </w:pPr>
      <w:r w:rsidRPr="00457F6F">
        <w:rPr>
          <w:rFonts w:ascii="Arial" w:hAnsi="Arial" w:cs="Arial"/>
          <w:sz w:val="20"/>
        </w:rPr>
        <w:t> </w:t>
      </w:r>
    </w:p>
    <w:p w14:paraId="0486E5EE" w14:textId="77777777" w:rsidR="00CC4F71" w:rsidRDefault="00CC4F71" w:rsidP="00CC4F71">
      <w:pPr>
        <w:rPr>
          <w:rFonts w:ascii="Arial" w:hAnsi="Arial" w:cs="Arial"/>
          <w:sz w:val="20"/>
        </w:rPr>
      </w:pPr>
    </w:p>
    <w:p w14:paraId="462F989A" w14:textId="77777777" w:rsidR="00CC4F71" w:rsidRPr="00AA1AF8" w:rsidRDefault="00CC4F71" w:rsidP="00CC4F71">
      <w:pPr>
        <w:rPr>
          <w:rFonts w:ascii="Arial" w:hAnsi="Arial" w:cs="Arial"/>
          <w:b/>
          <w:bCs/>
          <w:sz w:val="20"/>
          <w:u w:val="single"/>
        </w:rPr>
      </w:pPr>
      <w:r w:rsidRPr="00AA1AF8">
        <w:rPr>
          <w:rFonts w:ascii="Arial" w:hAnsi="Arial" w:cs="Arial"/>
          <w:b/>
          <w:bCs/>
          <w:sz w:val="20"/>
          <w:u w:val="single"/>
        </w:rPr>
        <w:t>Next steps</w:t>
      </w:r>
    </w:p>
    <w:p w14:paraId="2AFE2E2E" w14:textId="77777777" w:rsidR="00CC4F71" w:rsidRDefault="00CC4F71" w:rsidP="00CC4F71">
      <w:pPr>
        <w:rPr>
          <w:rFonts w:ascii="Arial" w:hAnsi="Arial" w:cs="Arial"/>
          <w:bCs/>
          <w:sz w:val="20"/>
        </w:rPr>
      </w:pPr>
    </w:p>
    <w:p w14:paraId="743E5334" w14:textId="77777777" w:rsidR="00CC4F71" w:rsidRDefault="00CC4F71" w:rsidP="00CC4F71">
      <w:pPr>
        <w:rPr>
          <w:rFonts w:ascii="Arial" w:hAnsi="Arial" w:cs="Arial"/>
          <w:bCs/>
          <w:sz w:val="20"/>
        </w:rPr>
      </w:pPr>
      <w:r>
        <w:rPr>
          <w:rFonts w:ascii="Arial" w:hAnsi="Arial" w:cs="Arial"/>
          <w:bCs/>
          <w:sz w:val="20"/>
        </w:rPr>
        <w:t>We would welcome your further review and any comments or questions you would like to raise, and thereafter to finalise the proposal.</w:t>
      </w:r>
    </w:p>
    <w:p w14:paraId="160AF073" w14:textId="77777777" w:rsidR="00CC4F71" w:rsidRDefault="00CC4F71" w:rsidP="00CC4F71">
      <w:pPr>
        <w:rPr>
          <w:rFonts w:ascii="Arial" w:hAnsi="Arial" w:cs="Arial"/>
          <w:bCs/>
          <w:sz w:val="20"/>
        </w:rPr>
      </w:pPr>
    </w:p>
    <w:p w14:paraId="3CB71750" w14:textId="77777777" w:rsidR="00CC4F71" w:rsidRDefault="00CC4F71" w:rsidP="00CC4F71">
      <w:pPr>
        <w:rPr>
          <w:rFonts w:ascii="Arial" w:hAnsi="Arial" w:cs="Arial"/>
          <w:bCs/>
          <w:sz w:val="20"/>
        </w:rPr>
      </w:pPr>
      <w:r>
        <w:rPr>
          <w:rFonts w:ascii="Arial" w:hAnsi="Arial" w:cs="Arial"/>
          <w:bCs/>
          <w:sz w:val="20"/>
        </w:rPr>
        <w:t>Yours sincerely</w:t>
      </w:r>
    </w:p>
    <w:p w14:paraId="57061FFE" w14:textId="77777777" w:rsidR="00CC4F71" w:rsidRDefault="00CC4F71" w:rsidP="00CC4F71">
      <w:pPr>
        <w:rPr>
          <w:rFonts w:ascii="Arial" w:hAnsi="Arial" w:cs="Arial"/>
          <w:bCs/>
          <w:sz w:val="20"/>
        </w:rPr>
      </w:pPr>
    </w:p>
    <w:p w14:paraId="21063B80" w14:textId="77777777" w:rsidR="00CC4F71" w:rsidRDefault="00CC4F71" w:rsidP="00CC4F71">
      <w:pPr>
        <w:rPr>
          <w:rFonts w:ascii="Arial" w:hAnsi="Arial" w:cs="Arial"/>
          <w:bCs/>
          <w:sz w:val="20"/>
        </w:rPr>
      </w:pPr>
    </w:p>
    <w:p w14:paraId="07256A61" w14:textId="77777777" w:rsidR="00CC4F71" w:rsidRDefault="00CC4F71" w:rsidP="00CC4F71">
      <w:pPr>
        <w:rPr>
          <w:rFonts w:ascii="Arial" w:hAnsi="Arial" w:cs="Arial"/>
          <w:bCs/>
          <w:sz w:val="20"/>
        </w:rPr>
      </w:pPr>
    </w:p>
    <w:p w14:paraId="416ECCA7" w14:textId="77777777" w:rsidR="00CC4F71" w:rsidRDefault="00CC4F71" w:rsidP="00CC4F71">
      <w:pPr>
        <w:rPr>
          <w:rFonts w:ascii="Arial" w:hAnsi="Arial" w:cs="Arial"/>
          <w:bCs/>
          <w:sz w:val="20"/>
        </w:rPr>
      </w:pPr>
      <w:r>
        <w:rPr>
          <w:rFonts w:ascii="Arial" w:hAnsi="Arial" w:cs="Arial"/>
          <w:bCs/>
          <w:noProof/>
          <w:sz w:val="20"/>
          <w:lang w:eastAsia="en-GB"/>
        </w:rPr>
        <w:drawing>
          <wp:inline distT="0" distB="0" distL="0" distR="0" wp14:anchorId="48AD2AD5" wp14:editId="36510D83">
            <wp:extent cx="2047875" cy="708759"/>
            <wp:effectExtent l="0" t="0" r="0" b="0"/>
            <wp:docPr id="13" name="Picture 13" descr="C:\Users\ewan.willars\Pictures\E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n.willars\Pictures\EW 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708759"/>
                    </a:xfrm>
                    <a:prstGeom prst="rect">
                      <a:avLst/>
                    </a:prstGeom>
                    <a:noFill/>
                    <a:ln>
                      <a:noFill/>
                    </a:ln>
                  </pic:spPr>
                </pic:pic>
              </a:graphicData>
            </a:graphic>
          </wp:inline>
        </w:drawing>
      </w:r>
    </w:p>
    <w:p w14:paraId="52ADEC19" w14:textId="77777777" w:rsidR="00CC4F71" w:rsidRDefault="00CC4F71" w:rsidP="00CC4F71">
      <w:pPr>
        <w:rPr>
          <w:rFonts w:ascii="Arial" w:hAnsi="Arial" w:cs="Arial"/>
          <w:bCs/>
          <w:sz w:val="20"/>
        </w:rPr>
      </w:pPr>
    </w:p>
    <w:p w14:paraId="75475538" w14:textId="77777777" w:rsidR="00CC4F71" w:rsidRDefault="00CC4F71" w:rsidP="00CC4F71">
      <w:pPr>
        <w:rPr>
          <w:rFonts w:ascii="Arial" w:hAnsi="Arial" w:cs="Arial"/>
          <w:bCs/>
          <w:sz w:val="20"/>
        </w:rPr>
      </w:pPr>
    </w:p>
    <w:p w14:paraId="4C9D32E3" w14:textId="77777777" w:rsidR="00CC4F71" w:rsidRPr="00AA1AF8" w:rsidRDefault="00CC4F71" w:rsidP="00CC4F71">
      <w:pPr>
        <w:rPr>
          <w:rFonts w:ascii="Arial" w:hAnsi="Arial" w:cs="Arial"/>
          <w:b/>
          <w:bCs/>
          <w:sz w:val="20"/>
        </w:rPr>
      </w:pPr>
      <w:r w:rsidRPr="00AA1AF8">
        <w:rPr>
          <w:rFonts w:ascii="Arial" w:hAnsi="Arial" w:cs="Arial"/>
          <w:b/>
          <w:bCs/>
          <w:sz w:val="20"/>
        </w:rPr>
        <w:t>Ewan Willars</w:t>
      </w:r>
    </w:p>
    <w:p w14:paraId="45B61DE2" w14:textId="77777777" w:rsidR="00CC4F71" w:rsidRPr="00AA1AF8" w:rsidRDefault="00CC4F71" w:rsidP="00CC4F71">
      <w:pPr>
        <w:rPr>
          <w:rFonts w:ascii="Arial" w:hAnsi="Arial" w:cs="Arial"/>
          <w:bCs/>
          <w:sz w:val="20"/>
        </w:rPr>
      </w:pPr>
      <w:r w:rsidRPr="00AA1AF8">
        <w:rPr>
          <w:rFonts w:ascii="Arial" w:hAnsi="Arial" w:cs="Arial"/>
          <w:bCs/>
          <w:sz w:val="20"/>
        </w:rPr>
        <w:t>Director, Retail</w:t>
      </w:r>
    </w:p>
    <w:p w14:paraId="76A544C2" w14:textId="77777777" w:rsidR="00CC4F71" w:rsidRDefault="00CC4F71" w:rsidP="00CC4F71">
      <w:pPr>
        <w:rPr>
          <w:rFonts w:ascii="Arial" w:hAnsi="Arial" w:cs="Arial"/>
          <w:bCs/>
          <w:sz w:val="20"/>
        </w:rPr>
      </w:pPr>
    </w:p>
    <w:p w14:paraId="3D4BC8A1" w14:textId="77777777" w:rsidR="00CC4F71" w:rsidRPr="00AA1AF8" w:rsidRDefault="00CC4F71" w:rsidP="00CC4F71">
      <w:pPr>
        <w:rPr>
          <w:rFonts w:ascii="Arial" w:hAnsi="Arial" w:cs="Arial"/>
          <w:bCs/>
          <w:sz w:val="20"/>
        </w:rPr>
      </w:pPr>
      <w:r w:rsidRPr="00AA1AF8">
        <w:rPr>
          <w:rFonts w:ascii="Arial" w:hAnsi="Arial" w:cs="Arial"/>
          <w:bCs/>
          <w:sz w:val="20"/>
        </w:rPr>
        <w:t>UK Finance</w:t>
      </w:r>
    </w:p>
    <w:p w14:paraId="1F5C8F99" w14:textId="77777777" w:rsidR="00CC4F71" w:rsidRPr="00AA1AF8" w:rsidRDefault="00CC4F71" w:rsidP="00CC4F71">
      <w:pPr>
        <w:rPr>
          <w:rFonts w:ascii="Arial" w:hAnsi="Arial" w:cs="Arial"/>
          <w:bCs/>
          <w:sz w:val="20"/>
        </w:rPr>
      </w:pPr>
      <w:r w:rsidRPr="00AA1AF8">
        <w:rPr>
          <w:rFonts w:ascii="Arial" w:hAnsi="Arial" w:cs="Arial"/>
          <w:bCs/>
          <w:sz w:val="20"/>
        </w:rPr>
        <w:t>5th Floor, One Angel Court</w:t>
      </w:r>
    </w:p>
    <w:p w14:paraId="3CFDA285" w14:textId="77777777" w:rsidR="00CC4F71" w:rsidRPr="00AA1AF8" w:rsidRDefault="00CC4F71" w:rsidP="00CC4F71">
      <w:pPr>
        <w:rPr>
          <w:rFonts w:ascii="Arial" w:hAnsi="Arial" w:cs="Arial"/>
          <w:bCs/>
          <w:sz w:val="20"/>
        </w:rPr>
      </w:pPr>
      <w:r w:rsidRPr="00AA1AF8">
        <w:rPr>
          <w:rFonts w:ascii="Arial" w:hAnsi="Arial" w:cs="Arial"/>
          <w:bCs/>
          <w:sz w:val="20"/>
        </w:rPr>
        <w:t>30 Throgmorton Street</w:t>
      </w:r>
    </w:p>
    <w:p w14:paraId="69509C29" w14:textId="77777777" w:rsidR="00CC4F71" w:rsidRPr="00AA1AF8" w:rsidRDefault="00CC4F71" w:rsidP="00CC4F71">
      <w:pPr>
        <w:rPr>
          <w:rFonts w:ascii="Arial" w:hAnsi="Arial" w:cs="Arial"/>
          <w:bCs/>
          <w:sz w:val="20"/>
        </w:rPr>
      </w:pPr>
      <w:r w:rsidRPr="00AA1AF8">
        <w:rPr>
          <w:rFonts w:ascii="Arial" w:hAnsi="Arial" w:cs="Arial"/>
          <w:bCs/>
          <w:sz w:val="20"/>
        </w:rPr>
        <w:t>London, EC2R 7HJ</w:t>
      </w:r>
    </w:p>
    <w:p w14:paraId="5483B48C" w14:textId="77777777" w:rsidR="00CC4F71" w:rsidRDefault="00CC4F71" w:rsidP="00CC4F71">
      <w:pPr>
        <w:rPr>
          <w:rFonts w:ascii="Arial" w:hAnsi="Arial" w:cs="Arial"/>
          <w:bCs/>
          <w:sz w:val="20"/>
        </w:rPr>
      </w:pPr>
    </w:p>
    <w:p w14:paraId="5BB24F07" w14:textId="77777777" w:rsidR="00CC4F71" w:rsidRPr="00AA1AF8" w:rsidRDefault="00CC4F71" w:rsidP="00CC4F71">
      <w:pPr>
        <w:rPr>
          <w:rFonts w:ascii="Arial" w:hAnsi="Arial" w:cs="Arial"/>
          <w:bCs/>
          <w:sz w:val="20"/>
        </w:rPr>
      </w:pPr>
      <w:r w:rsidRPr="00AA1AF8">
        <w:rPr>
          <w:rFonts w:ascii="Arial" w:hAnsi="Arial" w:cs="Arial"/>
          <w:bCs/>
          <w:sz w:val="20"/>
        </w:rPr>
        <w:t xml:space="preserve">Tel: </w:t>
      </w:r>
      <w:r w:rsidRPr="00AA1AF8">
        <w:rPr>
          <w:rFonts w:ascii="Arial" w:hAnsi="Arial" w:cs="Arial"/>
          <w:bCs/>
          <w:sz w:val="20"/>
        </w:rPr>
        <w:tab/>
        <w:t>02072168850</w:t>
      </w:r>
    </w:p>
    <w:p w14:paraId="628E9629" w14:textId="77777777" w:rsidR="00CC4F71" w:rsidRPr="00AA1AF8" w:rsidRDefault="00CC4F71" w:rsidP="00CC4F71">
      <w:pPr>
        <w:rPr>
          <w:rFonts w:ascii="Arial" w:hAnsi="Arial" w:cs="Arial"/>
          <w:bCs/>
          <w:sz w:val="20"/>
        </w:rPr>
      </w:pPr>
      <w:r w:rsidRPr="00AA1AF8">
        <w:rPr>
          <w:rFonts w:ascii="Arial" w:hAnsi="Arial" w:cs="Arial"/>
          <w:bCs/>
          <w:sz w:val="20"/>
        </w:rPr>
        <w:t xml:space="preserve">Mobile: </w:t>
      </w:r>
      <w:r w:rsidRPr="00AA1AF8">
        <w:rPr>
          <w:rFonts w:ascii="Arial" w:hAnsi="Arial" w:cs="Arial"/>
          <w:bCs/>
          <w:sz w:val="20"/>
        </w:rPr>
        <w:tab/>
        <w:t>07738349042</w:t>
      </w:r>
    </w:p>
    <w:p w14:paraId="13237BD6" w14:textId="77777777" w:rsidR="00CC4F71" w:rsidRPr="00AA1AF8" w:rsidRDefault="00CC4F71" w:rsidP="00CC4F71">
      <w:pPr>
        <w:rPr>
          <w:rFonts w:ascii="Arial" w:hAnsi="Arial" w:cs="Arial"/>
          <w:bCs/>
          <w:sz w:val="20"/>
        </w:rPr>
      </w:pPr>
      <w:r w:rsidRPr="00AA1AF8">
        <w:rPr>
          <w:rFonts w:ascii="Arial" w:hAnsi="Arial" w:cs="Arial"/>
          <w:bCs/>
          <w:sz w:val="20"/>
        </w:rPr>
        <w:t xml:space="preserve">Email: </w:t>
      </w:r>
      <w:r w:rsidRPr="00AA1AF8">
        <w:rPr>
          <w:rFonts w:ascii="Arial" w:hAnsi="Arial" w:cs="Arial"/>
          <w:bCs/>
          <w:sz w:val="20"/>
        </w:rPr>
        <w:tab/>
        <w:t>ewan.willars@ukfinance.org.uk</w:t>
      </w:r>
    </w:p>
    <w:p w14:paraId="53528B85" w14:textId="77777777" w:rsidR="00CC4F71" w:rsidRPr="00AA1AF8" w:rsidRDefault="00CC4F71" w:rsidP="00CC4F71">
      <w:pPr>
        <w:rPr>
          <w:rFonts w:ascii="Arial" w:hAnsi="Arial" w:cs="Arial"/>
          <w:sz w:val="20"/>
        </w:rPr>
      </w:pPr>
      <w:r w:rsidRPr="00AA1AF8">
        <w:rPr>
          <w:rFonts w:ascii="Arial" w:hAnsi="Arial" w:cs="Arial"/>
          <w:sz w:val="20"/>
        </w:rPr>
        <w:br w:type="page"/>
      </w:r>
    </w:p>
    <w:p w14:paraId="20BF51CC" w14:textId="77777777" w:rsidR="00CC4F71" w:rsidRPr="00AA1AF8" w:rsidRDefault="00CC4F71" w:rsidP="00CC4F71">
      <w:pPr>
        <w:rPr>
          <w:rFonts w:ascii="Arial" w:hAnsi="Arial" w:cs="Arial"/>
          <w:sz w:val="20"/>
        </w:rPr>
      </w:pPr>
    </w:p>
    <w:p w14:paraId="66B1C8D6" w14:textId="77777777" w:rsidR="00CC4F71" w:rsidRPr="00030E30" w:rsidRDefault="00CC4F71" w:rsidP="00CC4F71">
      <w:pPr>
        <w:rPr>
          <w:rFonts w:ascii="Arial" w:hAnsi="Arial" w:cs="Arial"/>
          <w:sz w:val="20"/>
        </w:rPr>
      </w:pPr>
    </w:p>
    <w:p w14:paraId="4D72AFC1" w14:textId="77777777" w:rsidR="00CC4F71" w:rsidRPr="00457F6F" w:rsidRDefault="00CC4F71" w:rsidP="00CC4F71">
      <w:pPr>
        <w:rPr>
          <w:rFonts w:ascii="Arial" w:hAnsi="Arial" w:cs="Arial"/>
          <w:sz w:val="20"/>
        </w:rPr>
      </w:pPr>
    </w:p>
    <w:p w14:paraId="43CD5C2D" w14:textId="77777777" w:rsidR="00CC4F71" w:rsidRPr="00AA1AF8" w:rsidRDefault="00CC4F71" w:rsidP="00CC4F71">
      <w:pPr>
        <w:rPr>
          <w:rFonts w:ascii="Arial" w:hAnsi="Arial" w:cs="Arial"/>
          <w:sz w:val="20"/>
        </w:rPr>
      </w:pPr>
      <w:r w:rsidRPr="00457F6F">
        <w:rPr>
          <w:rFonts w:ascii="Arial" w:hAnsi="Arial" w:cs="Arial"/>
          <w:sz w:val="20"/>
        </w:rPr>
        <w:t xml:space="preserve">Retail Banking </w:t>
      </w:r>
      <w:r w:rsidRPr="00AA1AF8">
        <w:rPr>
          <w:noProof/>
          <w:lang w:eastAsia="en-GB"/>
        </w:rPr>
        <w:drawing>
          <wp:anchor distT="0" distB="0" distL="114300" distR="114300" simplePos="0" relativeHeight="251660288" behindDoc="1" locked="1" layoutInCell="1" allowOverlap="1" wp14:anchorId="5E803627" wp14:editId="77AA4EA8">
            <wp:simplePos x="0" y="0"/>
            <wp:positionH relativeFrom="page">
              <wp:posOffset>914400</wp:posOffset>
            </wp:positionH>
            <wp:positionV relativeFrom="page">
              <wp:posOffset>380365</wp:posOffset>
            </wp:positionV>
            <wp:extent cx="601980" cy="581025"/>
            <wp:effectExtent l="0" t="0" r="7620" b="9525"/>
            <wp:wrapNone/>
            <wp:docPr id="2" name="Picture 87" descr="Description: GfK_logo_RGB_neu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GfK_logo_RGB_neu_18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AF8">
        <w:rPr>
          <w:rFonts w:ascii="Arial" w:hAnsi="Arial" w:cs="Arial"/>
          <w:sz w:val="20"/>
        </w:rPr>
        <w:t xml:space="preserve">Team </w:t>
      </w:r>
    </w:p>
    <w:p w14:paraId="3855F4C1" w14:textId="77777777" w:rsidR="00CC4F71" w:rsidRPr="00030E30" w:rsidRDefault="00CC4F71" w:rsidP="00CC4F71">
      <w:pPr>
        <w:rPr>
          <w:rFonts w:ascii="Arial" w:hAnsi="Arial" w:cs="Arial"/>
          <w:sz w:val="20"/>
        </w:rPr>
      </w:pPr>
      <w:r w:rsidRPr="00030E30">
        <w:rPr>
          <w:rFonts w:ascii="Arial" w:hAnsi="Arial" w:cs="Arial"/>
          <w:sz w:val="20"/>
        </w:rPr>
        <w:t xml:space="preserve">Competition and Markets Authority </w:t>
      </w:r>
    </w:p>
    <w:p w14:paraId="549B51C0" w14:textId="77777777" w:rsidR="00CC4F71" w:rsidRPr="00457F6F" w:rsidRDefault="00CC4F71" w:rsidP="00CC4F71">
      <w:pPr>
        <w:rPr>
          <w:rFonts w:ascii="Arial" w:hAnsi="Arial" w:cs="Arial"/>
          <w:sz w:val="20"/>
        </w:rPr>
      </w:pPr>
      <w:r w:rsidRPr="00457F6F">
        <w:rPr>
          <w:rFonts w:ascii="Arial" w:hAnsi="Arial" w:cs="Arial"/>
          <w:sz w:val="20"/>
        </w:rPr>
        <w:t xml:space="preserve">Victoria House </w:t>
      </w:r>
    </w:p>
    <w:p w14:paraId="659C1115" w14:textId="77777777" w:rsidR="00CC4F71" w:rsidRPr="00457F6F" w:rsidRDefault="00CC4F71" w:rsidP="00CC4F71">
      <w:pPr>
        <w:rPr>
          <w:rFonts w:ascii="Arial" w:hAnsi="Arial" w:cs="Arial"/>
          <w:sz w:val="20"/>
        </w:rPr>
      </w:pPr>
      <w:r w:rsidRPr="00457F6F">
        <w:rPr>
          <w:rFonts w:ascii="Arial" w:hAnsi="Arial" w:cs="Arial"/>
          <w:sz w:val="20"/>
        </w:rPr>
        <w:t>Southampton Row</w:t>
      </w:r>
    </w:p>
    <w:p w14:paraId="2F4846C5" w14:textId="77777777" w:rsidR="00CC4F71" w:rsidRPr="00457F6F" w:rsidRDefault="00CC4F71" w:rsidP="00CC4F71">
      <w:pPr>
        <w:rPr>
          <w:rFonts w:ascii="Arial" w:hAnsi="Arial" w:cs="Arial"/>
          <w:sz w:val="20"/>
        </w:rPr>
      </w:pPr>
      <w:r w:rsidRPr="00457F6F">
        <w:rPr>
          <w:rFonts w:ascii="Arial" w:hAnsi="Arial" w:cs="Arial"/>
          <w:sz w:val="20"/>
        </w:rPr>
        <w:t xml:space="preserve">London </w:t>
      </w:r>
    </w:p>
    <w:p w14:paraId="02CFBBE0" w14:textId="77777777" w:rsidR="00CC4F71" w:rsidRPr="00457F6F" w:rsidRDefault="00CC4F71" w:rsidP="00CC4F71">
      <w:pPr>
        <w:rPr>
          <w:rFonts w:ascii="Arial" w:hAnsi="Arial" w:cs="Arial"/>
          <w:noProof/>
          <w:sz w:val="20"/>
          <w:lang w:eastAsia="en-GB"/>
        </w:rPr>
      </w:pPr>
      <w:r w:rsidRPr="00457F6F">
        <w:rPr>
          <w:rFonts w:ascii="Arial" w:hAnsi="Arial" w:cs="Arial"/>
          <w:sz w:val="20"/>
        </w:rPr>
        <w:t>WC1B 4AD</w:t>
      </w:r>
      <w:r w:rsidRPr="00457F6F">
        <w:rPr>
          <w:rFonts w:ascii="Arial" w:hAnsi="Arial" w:cs="Arial"/>
          <w:noProof/>
          <w:sz w:val="20"/>
          <w:lang w:eastAsia="en-GB"/>
        </w:rPr>
        <w:t xml:space="preserve"> </w:t>
      </w:r>
    </w:p>
    <w:p w14:paraId="76673EB6" w14:textId="77777777" w:rsidR="00CC4F71" w:rsidRPr="00457F6F" w:rsidRDefault="00CC4F71" w:rsidP="00CC4F71">
      <w:pPr>
        <w:rPr>
          <w:rFonts w:ascii="Arial" w:hAnsi="Arial" w:cs="Arial"/>
          <w:noProof/>
          <w:sz w:val="20"/>
          <w:lang w:eastAsia="en-GB"/>
        </w:rPr>
      </w:pPr>
    </w:p>
    <w:p w14:paraId="71DDD11D" w14:textId="77777777" w:rsidR="00CC4F71" w:rsidRPr="00AA1AF8" w:rsidRDefault="00CC4F71" w:rsidP="00CC4F71">
      <w:pPr>
        <w:rPr>
          <w:rFonts w:ascii="Arial" w:hAnsi="Arial" w:cs="Arial"/>
          <w:noProof/>
          <w:sz w:val="20"/>
          <w:lang w:eastAsia="en-GB"/>
        </w:rPr>
      </w:pPr>
      <w:r w:rsidRPr="00457F6F">
        <w:rPr>
          <w:rFonts w:ascii="Arial" w:hAnsi="Arial" w:cs="Arial"/>
          <w:noProof/>
          <w:sz w:val="20"/>
          <w:lang w:eastAsia="en-GB"/>
        </w:rPr>
        <w:t xml:space="preserve">Via email: </w:t>
      </w:r>
      <w:hyperlink r:id="rId11" w:history="1">
        <w:r w:rsidRPr="00AA1AF8">
          <w:rPr>
            <w:rStyle w:val="Hyperlink"/>
            <w:rFonts w:ascii="Arial" w:hAnsi="Arial" w:cs="Arial"/>
            <w:noProof/>
            <w:lang w:eastAsia="en-GB"/>
          </w:rPr>
          <w:t>retailbanking@cma.gsi.gov.uk</w:t>
        </w:r>
      </w:hyperlink>
    </w:p>
    <w:p w14:paraId="65AC462F" w14:textId="77777777" w:rsidR="00CC4F71" w:rsidRPr="00030E30" w:rsidRDefault="00CC4F71" w:rsidP="00CC4F71">
      <w:pPr>
        <w:rPr>
          <w:rFonts w:ascii="Arial" w:hAnsi="Arial" w:cs="Arial"/>
          <w:noProof/>
          <w:sz w:val="20"/>
          <w:lang w:eastAsia="en-GB"/>
        </w:rPr>
      </w:pPr>
    </w:p>
    <w:p w14:paraId="1D0D74A2" w14:textId="77777777" w:rsidR="00CC4F71" w:rsidRPr="007D79F3" w:rsidRDefault="00CC4F71" w:rsidP="00CC4F71">
      <w:pPr>
        <w:rPr>
          <w:rFonts w:ascii="Arial" w:hAnsi="Arial" w:cs="Arial"/>
          <w:color w:val="000000" w:themeColor="text1"/>
          <w:sz w:val="20"/>
        </w:rPr>
      </w:pPr>
    </w:p>
    <w:p w14:paraId="2840327C" w14:textId="77777777" w:rsidR="00CC4F71" w:rsidRPr="007D79F3" w:rsidRDefault="007D79F3" w:rsidP="00CC4F71">
      <w:pPr>
        <w:rPr>
          <w:rFonts w:ascii="Arial" w:hAnsi="Arial" w:cs="Arial"/>
          <w:color w:val="000000" w:themeColor="text1"/>
          <w:sz w:val="20"/>
          <w:u w:val="single"/>
        </w:rPr>
      </w:pPr>
      <w:r w:rsidRPr="007D79F3">
        <w:rPr>
          <w:rFonts w:ascii="Arial" w:hAnsi="Arial" w:cs="Arial"/>
          <w:color w:val="000000" w:themeColor="text1"/>
          <w:sz w:val="20"/>
        </w:rPr>
        <w:t>21</w:t>
      </w:r>
      <w:r w:rsidR="00CC4F71" w:rsidRPr="007D79F3">
        <w:rPr>
          <w:rFonts w:ascii="Arial" w:hAnsi="Arial" w:cs="Arial"/>
          <w:color w:val="000000" w:themeColor="text1"/>
          <w:sz w:val="20"/>
        </w:rPr>
        <w:t xml:space="preserve"> July 2017</w:t>
      </w:r>
    </w:p>
    <w:p w14:paraId="41DD8B66" w14:textId="77777777" w:rsidR="00CC4F71" w:rsidRPr="007D79F3" w:rsidRDefault="00CC4F71" w:rsidP="00CC4F71">
      <w:pPr>
        <w:rPr>
          <w:rFonts w:ascii="Arial" w:hAnsi="Arial" w:cs="Arial"/>
          <w:color w:val="000000" w:themeColor="text1"/>
          <w:sz w:val="20"/>
          <w:u w:val="single"/>
        </w:rPr>
      </w:pPr>
    </w:p>
    <w:p w14:paraId="6B39A56A" w14:textId="77777777" w:rsidR="00CC4F71" w:rsidRPr="00AA1AF8" w:rsidRDefault="00CC4F71" w:rsidP="00CC4F71">
      <w:pPr>
        <w:rPr>
          <w:rFonts w:ascii="Arial" w:hAnsi="Arial" w:cs="Arial"/>
          <w:sz w:val="20"/>
        </w:rPr>
      </w:pPr>
      <w:r w:rsidRPr="00AA1AF8">
        <w:rPr>
          <w:rFonts w:ascii="Arial" w:hAnsi="Arial" w:cs="Arial"/>
          <w:sz w:val="20"/>
        </w:rPr>
        <w:t>Dear Retail Banking Team</w:t>
      </w:r>
    </w:p>
    <w:p w14:paraId="1D8BB9CA" w14:textId="77777777" w:rsidR="00CC4F71" w:rsidRPr="00AA1AF8" w:rsidRDefault="00CC4F71" w:rsidP="00CC4F71">
      <w:pPr>
        <w:jc w:val="center"/>
        <w:rPr>
          <w:rFonts w:ascii="Arial" w:hAnsi="Arial" w:cs="Arial"/>
          <w:b/>
          <w:bCs/>
          <w:sz w:val="20"/>
          <w:u w:val="single"/>
        </w:rPr>
      </w:pPr>
    </w:p>
    <w:p w14:paraId="14632B9D" w14:textId="77777777" w:rsidR="00CC4F71" w:rsidRPr="00AA1AF8" w:rsidRDefault="00CC4F71" w:rsidP="00CC4F71">
      <w:pPr>
        <w:rPr>
          <w:rFonts w:ascii="Arial" w:hAnsi="Arial" w:cs="Arial"/>
          <w:b/>
          <w:bCs/>
          <w:sz w:val="20"/>
        </w:rPr>
      </w:pPr>
      <w:r w:rsidRPr="00AA1AF8">
        <w:rPr>
          <w:rFonts w:ascii="Arial" w:hAnsi="Arial" w:cs="Arial"/>
          <w:b/>
          <w:bCs/>
          <w:sz w:val="20"/>
        </w:rPr>
        <w:t xml:space="preserve">Proposal on </w:t>
      </w:r>
      <w:r w:rsidRPr="00AA1AF8">
        <w:rPr>
          <w:rFonts w:ascii="Arial" w:hAnsi="Arial" w:cs="Arial"/>
          <w:b/>
          <w:sz w:val="20"/>
        </w:rPr>
        <w:t>the collection of service quality information</w:t>
      </w:r>
    </w:p>
    <w:p w14:paraId="3B8CE679" w14:textId="77777777" w:rsidR="00CC4F71" w:rsidRPr="00AA1AF8" w:rsidRDefault="00CC4F71" w:rsidP="00CC4F71">
      <w:pPr>
        <w:rPr>
          <w:rFonts w:ascii="Arial" w:hAnsi="Arial" w:cs="Arial"/>
          <w:b/>
          <w:sz w:val="20"/>
          <w:u w:val="single"/>
        </w:rPr>
      </w:pPr>
    </w:p>
    <w:p w14:paraId="277291E4" w14:textId="77777777" w:rsidR="00CC4F71" w:rsidRPr="00AA1AF8" w:rsidRDefault="00CC4F71" w:rsidP="00CC4F71">
      <w:pPr>
        <w:rPr>
          <w:rFonts w:ascii="Arial" w:hAnsi="Arial" w:cs="Arial"/>
          <w:sz w:val="20"/>
        </w:rPr>
      </w:pPr>
      <w:r w:rsidRPr="00AA1AF8">
        <w:rPr>
          <w:rFonts w:ascii="Arial" w:hAnsi="Arial" w:cs="Arial"/>
          <w:sz w:val="20"/>
        </w:rPr>
        <w:t>The BBA, together with the Personal Current Account Working Group (PCA WG) and GfK, submit the following proposal on the collection of service quality information to the Competition and Markets Authority (CMA) for their approval.</w:t>
      </w:r>
    </w:p>
    <w:p w14:paraId="71539AD0" w14:textId="77777777" w:rsidR="007D79F3" w:rsidRDefault="007D79F3" w:rsidP="00CC4F71">
      <w:pPr>
        <w:rPr>
          <w:rFonts w:ascii="Arial" w:hAnsi="Arial" w:cs="Arial"/>
          <w:b/>
          <w:sz w:val="20"/>
        </w:rPr>
      </w:pPr>
    </w:p>
    <w:p w14:paraId="2F67063D" w14:textId="77777777" w:rsidR="00CC4F71" w:rsidRPr="00AA1AF8" w:rsidRDefault="00CC4F71" w:rsidP="00CC4F71">
      <w:pPr>
        <w:rPr>
          <w:rFonts w:ascii="Arial" w:hAnsi="Arial" w:cs="Arial"/>
          <w:b/>
          <w:sz w:val="20"/>
        </w:rPr>
      </w:pPr>
      <w:r w:rsidRPr="00AA1AF8">
        <w:rPr>
          <w:rFonts w:ascii="Arial" w:hAnsi="Arial" w:cs="Arial"/>
          <w:b/>
          <w:sz w:val="20"/>
        </w:rPr>
        <w:t>Background</w:t>
      </w:r>
    </w:p>
    <w:p w14:paraId="1E672290" w14:textId="77777777" w:rsidR="00CC4F71" w:rsidRPr="00AA1AF8" w:rsidRDefault="00CC4F71" w:rsidP="00CC4F71">
      <w:pPr>
        <w:rPr>
          <w:rFonts w:ascii="Arial" w:hAnsi="Arial" w:cs="Arial"/>
          <w:sz w:val="20"/>
        </w:rPr>
      </w:pPr>
    </w:p>
    <w:p w14:paraId="75A59DF7" w14:textId="77777777" w:rsidR="00CC4F71" w:rsidRPr="00030E30" w:rsidRDefault="00CC4F71" w:rsidP="00CC4F71">
      <w:pPr>
        <w:rPr>
          <w:rFonts w:ascii="Arial" w:hAnsi="Arial" w:cs="Arial"/>
          <w:sz w:val="20"/>
        </w:rPr>
      </w:pPr>
      <w:r w:rsidRPr="00AA1AF8">
        <w:rPr>
          <w:rFonts w:ascii="Arial" w:hAnsi="Arial" w:cs="Arial"/>
          <w:sz w:val="20"/>
        </w:rPr>
        <w:t>In February 2017, the CMA published their final Order requiring brands over a threshold to publish service quality indicators showing the willingness of their customers holding a personal current account (PCA) who have used the account or a relevant service in a defined period prior to the survey taking place</w:t>
      </w:r>
      <w:r w:rsidRPr="00030E30">
        <w:rPr>
          <w:rFonts w:ascii="Arial" w:hAnsi="Arial" w:cs="Arial"/>
          <w:sz w:val="20"/>
        </w:rPr>
        <w:t xml:space="preserve">: </w:t>
      </w:r>
    </w:p>
    <w:p w14:paraId="6DA9FAA6" w14:textId="77777777" w:rsidR="00CC4F71" w:rsidRPr="00457F6F" w:rsidRDefault="00CC4F71" w:rsidP="00CC4F71">
      <w:pPr>
        <w:pStyle w:val="ListParagraph"/>
        <w:numPr>
          <w:ilvl w:val="0"/>
          <w:numId w:val="2"/>
        </w:numPr>
        <w:rPr>
          <w:rFonts w:ascii="Arial" w:hAnsi="Arial" w:cs="Arial"/>
          <w:sz w:val="20"/>
        </w:rPr>
      </w:pPr>
      <w:r w:rsidRPr="00457F6F">
        <w:rPr>
          <w:rFonts w:ascii="Arial" w:hAnsi="Arial" w:cs="Arial"/>
          <w:sz w:val="20"/>
        </w:rPr>
        <w:t xml:space="preserve">to recommend the Brand to friends and family; </w:t>
      </w:r>
    </w:p>
    <w:p w14:paraId="2D019E21" w14:textId="77777777" w:rsidR="00CC4F71" w:rsidRPr="00457F6F" w:rsidRDefault="00CC4F71" w:rsidP="00CC4F71">
      <w:pPr>
        <w:pStyle w:val="ListParagraph"/>
        <w:numPr>
          <w:ilvl w:val="0"/>
          <w:numId w:val="2"/>
        </w:numPr>
        <w:rPr>
          <w:rFonts w:ascii="Arial" w:hAnsi="Arial" w:cs="Arial"/>
          <w:sz w:val="20"/>
        </w:rPr>
      </w:pPr>
      <w:r w:rsidRPr="00457F6F">
        <w:rPr>
          <w:rFonts w:ascii="Arial" w:hAnsi="Arial" w:cs="Arial"/>
          <w:sz w:val="20"/>
        </w:rPr>
        <w:t xml:space="preserve">to recommend the Brand’s online and mobile banking services to friends and family; </w:t>
      </w:r>
    </w:p>
    <w:p w14:paraId="321C1A27" w14:textId="77777777" w:rsidR="00CC4F71" w:rsidRPr="00457F6F" w:rsidRDefault="00CC4F71" w:rsidP="00CC4F71">
      <w:pPr>
        <w:pStyle w:val="ListParagraph"/>
        <w:numPr>
          <w:ilvl w:val="0"/>
          <w:numId w:val="2"/>
        </w:numPr>
        <w:rPr>
          <w:rFonts w:ascii="Arial" w:hAnsi="Arial" w:cs="Arial"/>
          <w:sz w:val="20"/>
        </w:rPr>
      </w:pPr>
      <w:r w:rsidRPr="00457F6F">
        <w:rPr>
          <w:rFonts w:ascii="Arial" w:hAnsi="Arial" w:cs="Arial"/>
          <w:sz w:val="20"/>
        </w:rPr>
        <w:t xml:space="preserve">to recommend the Brand’s branch services to friends and family; and </w:t>
      </w:r>
    </w:p>
    <w:p w14:paraId="7B240C8D" w14:textId="77777777" w:rsidR="00CC4F71" w:rsidRPr="00457F6F" w:rsidRDefault="00CC4F71" w:rsidP="00CC4F71">
      <w:pPr>
        <w:pStyle w:val="ListParagraph"/>
        <w:numPr>
          <w:ilvl w:val="0"/>
          <w:numId w:val="2"/>
        </w:numPr>
        <w:rPr>
          <w:rFonts w:ascii="Arial" w:hAnsi="Arial" w:cs="Arial"/>
          <w:sz w:val="20"/>
        </w:rPr>
      </w:pPr>
      <w:r w:rsidRPr="00457F6F">
        <w:rPr>
          <w:rFonts w:ascii="Arial" w:hAnsi="Arial" w:cs="Arial"/>
          <w:sz w:val="20"/>
        </w:rPr>
        <w:t xml:space="preserve">to recommend the Brand’s overdraft services to friends and family </w:t>
      </w:r>
    </w:p>
    <w:p w14:paraId="31027AE1" w14:textId="77777777" w:rsidR="00CC4F71" w:rsidRPr="00AA1AF8" w:rsidRDefault="00CC4F71" w:rsidP="00CC4F71">
      <w:pPr>
        <w:pStyle w:val="ListParagraph"/>
        <w:rPr>
          <w:rFonts w:ascii="Arial" w:hAnsi="Arial" w:cs="Arial"/>
          <w:sz w:val="20"/>
        </w:rPr>
      </w:pPr>
    </w:p>
    <w:p w14:paraId="4730D4BE" w14:textId="77777777" w:rsidR="00CC4F71" w:rsidRPr="00AA1AF8" w:rsidRDefault="00CC4F71" w:rsidP="00CC4F71">
      <w:pPr>
        <w:rPr>
          <w:rFonts w:ascii="Arial" w:hAnsi="Arial" w:cs="Arial"/>
          <w:b/>
          <w:bCs/>
          <w:sz w:val="20"/>
        </w:rPr>
      </w:pPr>
      <w:r w:rsidRPr="00AA1AF8">
        <w:rPr>
          <w:rFonts w:ascii="Arial" w:hAnsi="Arial" w:cs="Arial"/>
          <w:b/>
          <w:bCs/>
          <w:sz w:val="20"/>
        </w:rPr>
        <w:t>Personal Current Account Working Group  </w:t>
      </w:r>
    </w:p>
    <w:p w14:paraId="375E500B" w14:textId="77777777" w:rsidR="00CC4F71" w:rsidRDefault="00CC4F71" w:rsidP="00CC4F71">
      <w:pPr>
        <w:pStyle w:val="Default"/>
        <w:rPr>
          <w:color w:val="auto"/>
          <w:sz w:val="20"/>
          <w:szCs w:val="20"/>
        </w:rPr>
      </w:pPr>
    </w:p>
    <w:p w14:paraId="383199BA" w14:textId="77777777" w:rsidR="00CC4F71" w:rsidRPr="00457F6F" w:rsidRDefault="00CC4F71" w:rsidP="00CC4F71">
      <w:pPr>
        <w:pStyle w:val="Default"/>
        <w:rPr>
          <w:color w:val="auto"/>
          <w:sz w:val="20"/>
          <w:szCs w:val="20"/>
        </w:rPr>
      </w:pPr>
      <w:r w:rsidRPr="00AA1AF8">
        <w:rPr>
          <w:color w:val="auto"/>
          <w:sz w:val="20"/>
          <w:szCs w:val="20"/>
        </w:rPr>
        <w:t>In October 2016 the BBA formed the PCA WG, which includes representatives from the 21 Brands captured by the remedy</w:t>
      </w:r>
      <w:r w:rsidRPr="00030E30">
        <w:rPr>
          <w:color w:val="auto"/>
          <w:sz w:val="20"/>
          <w:szCs w:val="20"/>
        </w:rPr>
        <w:t xml:space="preserve">. </w:t>
      </w:r>
      <w:r w:rsidRPr="00457F6F">
        <w:rPr>
          <w:color w:val="auto"/>
          <w:sz w:val="20"/>
          <w:szCs w:val="20"/>
        </w:rPr>
        <w:t xml:space="preserve"> A full list of brands can be found in appendix B.  The PCA WG has the responsibility and deliverables as follows: </w:t>
      </w:r>
    </w:p>
    <w:p w14:paraId="61E34557" w14:textId="77777777" w:rsidR="00CC4F71" w:rsidRPr="00457F6F" w:rsidRDefault="00CC4F71" w:rsidP="00CC4F71">
      <w:pPr>
        <w:pStyle w:val="Default"/>
        <w:numPr>
          <w:ilvl w:val="0"/>
          <w:numId w:val="11"/>
        </w:numPr>
        <w:rPr>
          <w:color w:val="auto"/>
          <w:sz w:val="20"/>
          <w:szCs w:val="20"/>
        </w:rPr>
      </w:pPr>
      <w:r w:rsidRPr="00457F6F">
        <w:rPr>
          <w:color w:val="auto"/>
          <w:sz w:val="20"/>
          <w:szCs w:val="20"/>
        </w:rPr>
        <w:t xml:space="preserve">To develop and deliver a procurement process which delivers an effective and efficient solution to satisfy the PCA related service quality metrics remedy </w:t>
      </w:r>
    </w:p>
    <w:p w14:paraId="66E81376" w14:textId="77777777" w:rsidR="00CC4F71" w:rsidRPr="00457F6F" w:rsidRDefault="00CC4F71" w:rsidP="00CC4F71">
      <w:pPr>
        <w:pStyle w:val="Default"/>
        <w:numPr>
          <w:ilvl w:val="0"/>
          <w:numId w:val="11"/>
        </w:numPr>
        <w:rPr>
          <w:color w:val="auto"/>
          <w:sz w:val="20"/>
          <w:szCs w:val="20"/>
        </w:rPr>
      </w:pPr>
      <w:r w:rsidRPr="00457F6F">
        <w:rPr>
          <w:color w:val="auto"/>
          <w:sz w:val="20"/>
          <w:szCs w:val="20"/>
        </w:rPr>
        <w:t xml:space="preserve">Discuss and agree the intended outcome, methodology and operation of a service quality metrics regime for PCAs, and to ensure a fair and open procurement process </w:t>
      </w:r>
    </w:p>
    <w:p w14:paraId="703F958B" w14:textId="77777777" w:rsidR="00CC4F71" w:rsidRPr="00457F6F" w:rsidRDefault="00CC4F71" w:rsidP="00CC4F71">
      <w:pPr>
        <w:pStyle w:val="Default"/>
        <w:numPr>
          <w:ilvl w:val="0"/>
          <w:numId w:val="11"/>
        </w:numPr>
        <w:rPr>
          <w:color w:val="auto"/>
          <w:sz w:val="20"/>
          <w:szCs w:val="20"/>
        </w:rPr>
      </w:pPr>
      <w:r w:rsidRPr="00457F6F">
        <w:rPr>
          <w:color w:val="auto"/>
          <w:sz w:val="20"/>
          <w:szCs w:val="20"/>
        </w:rPr>
        <w:t xml:space="preserve">To ensure the delivery of the PCA remedy is co-ordinated with the delivery of the Business Current Account service quality metrics remedy, by maintaining links with the relevant BBA Working Party </w:t>
      </w:r>
    </w:p>
    <w:p w14:paraId="5258E31E" w14:textId="77777777" w:rsidR="00CC4F71" w:rsidRPr="00457F6F" w:rsidRDefault="00CC4F71" w:rsidP="00CC4F71">
      <w:pPr>
        <w:pStyle w:val="Default"/>
        <w:numPr>
          <w:ilvl w:val="0"/>
          <w:numId w:val="11"/>
        </w:numPr>
        <w:rPr>
          <w:color w:val="auto"/>
          <w:sz w:val="20"/>
          <w:szCs w:val="20"/>
        </w:rPr>
      </w:pPr>
      <w:r w:rsidRPr="00457F6F">
        <w:rPr>
          <w:color w:val="auto"/>
          <w:sz w:val="20"/>
          <w:szCs w:val="20"/>
        </w:rPr>
        <w:t xml:space="preserve">Agreeing delivery process and timescales with CMA, and to ensure CMA remains informed throughout the process </w:t>
      </w:r>
    </w:p>
    <w:p w14:paraId="370DC5D9" w14:textId="77777777" w:rsidR="00CC4F71" w:rsidRPr="00457F6F" w:rsidRDefault="00CC4F71" w:rsidP="00CC4F71">
      <w:pPr>
        <w:rPr>
          <w:rFonts w:ascii="Arial" w:hAnsi="Arial" w:cs="Arial"/>
          <w:sz w:val="20"/>
        </w:rPr>
      </w:pPr>
    </w:p>
    <w:p w14:paraId="266BE868" w14:textId="77777777" w:rsidR="00CC4F71" w:rsidRPr="00457F6F" w:rsidRDefault="00CC4F71" w:rsidP="00CC4F71">
      <w:pPr>
        <w:rPr>
          <w:rFonts w:ascii="Arial" w:hAnsi="Arial" w:cs="Arial"/>
          <w:sz w:val="20"/>
        </w:rPr>
      </w:pPr>
      <w:r w:rsidRPr="00457F6F">
        <w:rPr>
          <w:rFonts w:ascii="Arial" w:hAnsi="Arial" w:cs="Arial"/>
          <w:b/>
          <w:bCs/>
          <w:sz w:val="20"/>
        </w:rPr>
        <w:t>Process of selecting a survey agency</w:t>
      </w:r>
    </w:p>
    <w:p w14:paraId="14BF97B4" w14:textId="77777777" w:rsidR="00CC4F71" w:rsidRDefault="00CC4F71" w:rsidP="00CC4F71">
      <w:pPr>
        <w:rPr>
          <w:rFonts w:ascii="Arial" w:hAnsi="Arial" w:cs="Arial"/>
          <w:sz w:val="20"/>
        </w:rPr>
      </w:pPr>
    </w:p>
    <w:p w14:paraId="152B9788" w14:textId="77777777" w:rsidR="00CC4F71" w:rsidRPr="00030E30" w:rsidRDefault="00CC4F71" w:rsidP="00CC4F71">
      <w:pPr>
        <w:rPr>
          <w:rFonts w:ascii="Arial" w:hAnsi="Arial" w:cs="Arial"/>
          <w:sz w:val="20"/>
        </w:rPr>
      </w:pPr>
      <w:r w:rsidRPr="00AA1AF8">
        <w:rPr>
          <w:rFonts w:ascii="Arial" w:hAnsi="Arial" w:cs="Arial"/>
          <w:sz w:val="20"/>
        </w:rPr>
        <w:t>In January 2017, the PCA WG undertook a rigorous procurement exercise to select an agency to deliver the project</w:t>
      </w:r>
      <w:r w:rsidRPr="00030E30">
        <w:rPr>
          <w:rFonts w:ascii="Arial" w:hAnsi="Arial" w:cs="Arial"/>
          <w:sz w:val="20"/>
        </w:rPr>
        <w:t>;</w:t>
      </w:r>
    </w:p>
    <w:p w14:paraId="4460E64B" w14:textId="77777777" w:rsidR="00CC4F71" w:rsidRPr="00457F6F" w:rsidRDefault="00CC4F71" w:rsidP="00CC4F71">
      <w:pPr>
        <w:pStyle w:val="ListParagraph"/>
        <w:numPr>
          <w:ilvl w:val="0"/>
          <w:numId w:val="12"/>
        </w:numPr>
        <w:rPr>
          <w:rFonts w:ascii="Arial" w:hAnsi="Arial" w:cs="Arial"/>
          <w:sz w:val="20"/>
          <w:szCs w:val="20"/>
        </w:rPr>
      </w:pPr>
      <w:r w:rsidRPr="00457F6F">
        <w:rPr>
          <w:rFonts w:ascii="Arial" w:hAnsi="Arial" w:cs="Arial"/>
          <w:sz w:val="20"/>
          <w:szCs w:val="20"/>
        </w:rPr>
        <w:t>In total 8 submissions were received by leading agencies</w:t>
      </w:r>
    </w:p>
    <w:p w14:paraId="546F9354" w14:textId="77777777" w:rsidR="00CC4F71" w:rsidRPr="00457F6F" w:rsidRDefault="00CC4F71" w:rsidP="00CC4F71">
      <w:pPr>
        <w:numPr>
          <w:ilvl w:val="0"/>
          <w:numId w:val="12"/>
        </w:numPr>
        <w:rPr>
          <w:rFonts w:ascii="Arial" w:hAnsi="Arial" w:cs="Arial"/>
          <w:sz w:val="20"/>
        </w:rPr>
      </w:pPr>
      <w:r w:rsidRPr="00457F6F">
        <w:rPr>
          <w:rFonts w:ascii="Arial" w:hAnsi="Arial" w:cs="Arial"/>
          <w:sz w:val="20"/>
        </w:rPr>
        <w:t>The top three agencies were invited to present to the PCA WG.  At this stage the PCA WG decided to extend the process and request further information from the top two agencies</w:t>
      </w:r>
    </w:p>
    <w:p w14:paraId="5773CD50" w14:textId="77777777" w:rsidR="00CC4F71" w:rsidRPr="00457F6F" w:rsidRDefault="00CC4F71" w:rsidP="00CC4F71">
      <w:pPr>
        <w:numPr>
          <w:ilvl w:val="0"/>
          <w:numId w:val="12"/>
        </w:numPr>
        <w:rPr>
          <w:rFonts w:ascii="Arial" w:hAnsi="Arial" w:cs="Arial"/>
          <w:b/>
          <w:bCs/>
          <w:sz w:val="20"/>
        </w:rPr>
      </w:pPr>
      <w:r w:rsidRPr="00457F6F">
        <w:rPr>
          <w:rFonts w:ascii="Arial" w:hAnsi="Arial" w:cs="Arial"/>
          <w:sz w:val="20"/>
        </w:rPr>
        <w:t>GfK were selected on 3</w:t>
      </w:r>
      <w:r w:rsidRPr="00457F6F">
        <w:rPr>
          <w:rFonts w:ascii="Arial" w:hAnsi="Arial" w:cs="Arial"/>
          <w:sz w:val="20"/>
          <w:vertAlign w:val="superscript"/>
        </w:rPr>
        <w:t>rd</w:t>
      </w:r>
      <w:r w:rsidRPr="00457F6F">
        <w:rPr>
          <w:rFonts w:ascii="Arial" w:hAnsi="Arial" w:cs="Arial"/>
          <w:sz w:val="20"/>
        </w:rPr>
        <w:t xml:space="preserve"> April 2017 with CMAs approval</w:t>
      </w:r>
    </w:p>
    <w:p w14:paraId="10986110" w14:textId="77777777" w:rsidR="00CC4F71" w:rsidRDefault="00CC4F71" w:rsidP="00CC4F71">
      <w:pPr>
        <w:rPr>
          <w:rFonts w:ascii="Arial" w:hAnsi="Arial" w:cs="Arial"/>
          <w:b/>
          <w:bCs/>
          <w:sz w:val="20"/>
        </w:rPr>
      </w:pPr>
    </w:p>
    <w:p w14:paraId="40D064F9" w14:textId="77777777" w:rsidR="00CC4F71" w:rsidRDefault="00CC4F71" w:rsidP="00CC4F71">
      <w:pPr>
        <w:rPr>
          <w:rFonts w:ascii="Arial" w:hAnsi="Arial" w:cs="Arial"/>
          <w:b/>
          <w:bCs/>
          <w:sz w:val="20"/>
        </w:rPr>
      </w:pPr>
      <w:r w:rsidRPr="00457F6F">
        <w:rPr>
          <w:rFonts w:ascii="Arial" w:hAnsi="Arial" w:cs="Arial"/>
          <w:b/>
          <w:bCs/>
          <w:sz w:val="20"/>
        </w:rPr>
        <w:t>Questionnaire testing</w:t>
      </w:r>
    </w:p>
    <w:p w14:paraId="15BE8D36" w14:textId="77777777" w:rsidR="00CC4F71" w:rsidRPr="00AA1AF8" w:rsidRDefault="00CC4F71" w:rsidP="00CC4F71">
      <w:pPr>
        <w:rPr>
          <w:rFonts w:ascii="Arial" w:hAnsi="Arial" w:cs="Arial"/>
          <w:b/>
          <w:bCs/>
          <w:sz w:val="20"/>
        </w:rPr>
      </w:pPr>
    </w:p>
    <w:p w14:paraId="4A3C018C" w14:textId="77777777" w:rsidR="00CC4F71" w:rsidRPr="00457F6F" w:rsidRDefault="00CC4F71" w:rsidP="00CC4F71">
      <w:pPr>
        <w:rPr>
          <w:rFonts w:ascii="Arial" w:hAnsi="Arial" w:cs="Arial"/>
          <w:bCs/>
          <w:sz w:val="20"/>
        </w:rPr>
      </w:pPr>
      <w:r w:rsidRPr="00AA1AF8">
        <w:rPr>
          <w:rFonts w:ascii="Arial" w:hAnsi="Arial" w:cs="Arial"/>
          <w:bCs/>
          <w:sz w:val="20"/>
        </w:rPr>
        <w:t xml:space="preserve">The questionnaire was tested in the first half of June.  The details of the </w:t>
      </w:r>
      <w:r w:rsidRPr="00030E30">
        <w:rPr>
          <w:rFonts w:ascii="Arial" w:hAnsi="Arial" w:cs="Arial"/>
          <w:bCs/>
          <w:sz w:val="20"/>
        </w:rPr>
        <w:t xml:space="preserve">testing are included in appendix </w:t>
      </w:r>
      <w:r w:rsidRPr="00457F6F">
        <w:rPr>
          <w:rFonts w:ascii="Arial" w:hAnsi="Arial" w:cs="Arial"/>
          <w:bCs/>
          <w:sz w:val="20"/>
        </w:rPr>
        <w:t>C.</w:t>
      </w:r>
    </w:p>
    <w:p w14:paraId="7B1422C9" w14:textId="77777777" w:rsidR="00CC4F71" w:rsidRDefault="00CC4F71" w:rsidP="00CC4F71">
      <w:pPr>
        <w:rPr>
          <w:rFonts w:ascii="Arial" w:hAnsi="Arial" w:cs="Arial"/>
          <w:b/>
          <w:bCs/>
          <w:sz w:val="20"/>
          <w:u w:val="single"/>
        </w:rPr>
      </w:pPr>
    </w:p>
    <w:p w14:paraId="4E876B6F" w14:textId="77777777" w:rsidR="00CC4F71" w:rsidRPr="00537AE4" w:rsidRDefault="00CC4F71" w:rsidP="00CC4F71">
      <w:pPr>
        <w:rPr>
          <w:rFonts w:ascii="Arial" w:hAnsi="Arial" w:cs="Arial"/>
          <w:bCs/>
          <w:sz w:val="20"/>
        </w:rPr>
      </w:pPr>
      <w:r w:rsidRPr="00537AE4">
        <w:rPr>
          <w:rFonts w:ascii="Arial" w:hAnsi="Arial" w:cs="Arial"/>
          <w:bCs/>
          <w:sz w:val="20"/>
        </w:rPr>
        <w:t>Some minor changes have been made to the survey following the pilot testing, however the results, in terms of customer understandability, and both response and incidence rates, were positive and in line with expectations. Therefore no significant changes were deemed necessary to the questionnaire as a result.</w:t>
      </w:r>
    </w:p>
    <w:p w14:paraId="3C316940" w14:textId="77777777" w:rsidR="007D79F3" w:rsidRDefault="007D79F3" w:rsidP="00CC4F71">
      <w:pPr>
        <w:rPr>
          <w:rFonts w:ascii="Arial" w:hAnsi="Arial" w:cs="Arial"/>
          <w:b/>
          <w:bCs/>
          <w:szCs w:val="24"/>
          <w:u w:val="single"/>
        </w:rPr>
      </w:pPr>
    </w:p>
    <w:p w14:paraId="4E9F939E" w14:textId="77777777" w:rsidR="007D79F3" w:rsidRDefault="007D79F3" w:rsidP="00CC4F71">
      <w:pPr>
        <w:rPr>
          <w:rFonts w:ascii="Arial" w:hAnsi="Arial" w:cs="Arial"/>
          <w:b/>
          <w:bCs/>
          <w:szCs w:val="24"/>
          <w:u w:val="single"/>
        </w:rPr>
      </w:pPr>
    </w:p>
    <w:p w14:paraId="5AEEE64B" w14:textId="77777777" w:rsidR="00CC4F71" w:rsidRPr="007D79F3" w:rsidRDefault="00CC4F71" w:rsidP="00CC4F71">
      <w:pPr>
        <w:rPr>
          <w:rFonts w:ascii="Arial" w:hAnsi="Arial" w:cs="Arial"/>
          <w:b/>
          <w:bCs/>
          <w:szCs w:val="24"/>
        </w:rPr>
      </w:pPr>
      <w:r w:rsidRPr="007D79F3">
        <w:rPr>
          <w:rFonts w:ascii="Arial" w:hAnsi="Arial" w:cs="Arial"/>
          <w:b/>
          <w:bCs/>
          <w:szCs w:val="24"/>
        </w:rPr>
        <w:lastRenderedPageBreak/>
        <w:t>Proposal Details</w:t>
      </w:r>
    </w:p>
    <w:p w14:paraId="1A05B98B" w14:textId="77777777" w:rsidR="00CC4F71" w:rsidRPr="00AA1AF8" w:rsidRDefault="00CC4F71" w:rsidP="00CC4F71">
      <w:pPr>
        <w:rPr>
          <w:rFonts w:ascii="Arial" w:hAnsi="Arial" w:cs="Arial"/>
          <w:sz w:val="20"/>
        </w:rPr>
      </w:pPr>
    </w:p>
    <w:p w14:paraId="68ABCB5B" w14:textId="77777777" w:rsidR="00CC4F71" w:rsidRPr="00AA1AF8" w:rsidRDefault="00CC4F71" w:rsidP="00CC4F71">
      <w:pPr>
        <w:rPr>
          <w:rFonts w:ascii="Arial" w:hAnsi="Arial" w:cs="Arial"/>
          <w:b/>
          <w:sz w:val="20"/>
          <w:u w:val="single"/>
        </w:rPr>
      </w:pPr>
      <w:r w:rsidRPr="00AA1AF8">
        <w:rPr>
          <w:rFonts w:ascii="Arial" w:hAnsi="Arial" w:cs="Arial"/>
          <w:b/>
          <w:sz w:val="20"/>
          <w:u w:val="single"/>
        </w:rPr>
        <w:t xml:space="preserve">Sampling techniques </w:t>
      </w:r>
    </w:p>
    <w:p w14:paraId="21A5554D" w14:textId="77777777" w:rsidR="00CC4F71" w:rsidRPr="00AA1AF8" w:rsidRDefault="00CC4F71" w:rsidP="00CC4F71">
      <w:pPr>
        <w:rPr>
          <w:rFonts w:ascii="Arial" w:hAnsi="Arial" w:cs="Arial"/>
          <w:sz w:val="20"/>
        </w:rPr>
      </w:pPr>
    </w:p>
    <w:p w14:paraId="5EC62C62" w14:textId="77777777" w:rsidR="00CC4F71" w:rsidRPr="00AA1AF8" w:rsidRDefault="00CC4F71" w:rsidP="00CC4F71">
      <w:pPr>
        <w:rPr>
          <w:rFonts w:ascii="Arial" w:hAnsi="Arial" w:cs="Arial"/>
          <w:sz w:val="20"/>
        </w:rPr>
      </w:pPr>
      <w:r w:rsidRPr="00AA1AF8">
        <w:rPr>
          <w:rFonts w:ascii="Arial" w:hAnsi="Arial" w:cs="Arial"/>
          <w:sz w:val="20"/>
        </w:rPr>
        <w:t xml:space="preserve">The survey will be based on a random probability sample of each brand’s customers. Based on experience of the CMA personal banking survey, GfK estimates a response rate of 5%, and will thus need 20,000 leads to achieve 1,000 interviews, and 10,000 leads to achieve 500 interviews. To add an additional level of </w:t>
      </w:r>
      <w:r w:rsidRPr="00593132">
        <w:rPr>
          <w:rFonts w:ascii="Arial" w:hAnsi="Arial" w:cs="Arial"/>
          <w:sz w:val="20"/>
        </w:rPr>
        <w:t>randomisation to the sampling process GfK will request a total of 60,000 or more customer records from each brand in GB, via two 30,000 batches in H1 and H2, each including the records of all customers sharing one or more birthdays (minus agreed exemptions).  From this GfK will randomly select a sub sample sufficient to deliver a representative respondent base, on a monthly basis.  For brands in Northern Ireland, the sample size provided to GFK will be 30,000 per brand, in a batch of 15,000 in each of H1 and H2, of which GfK will again randomly select a monthly sub sample.</w:t>
      </w:r>
    </w:p>
    <w:p w14:paraId="73A19B64" w14:textId="77777777" w:rsidR="00CC4F71" w:rsidRPr="00AA1AF8" w:rsidRDefault="00CC4F71" w:rsidP="00CC4F71">
      <w:pPr>
        <w:rPr>
          <w:rFonts w:ascii="Arial" w:hAnsi="Arial" w:cs="Arial"/>
          <w:sz w:val="20"/>
        </w:rPr>
      </w:pPr>
    </w:p>
    <w:p w14:paraId="19D34BD5" w14:textId="77777777" w:rsidR="00CC4F71" w:rsidRPr="00457F6F" w:rsidRDefault="00CC4F71" w:rsidP="00CC4F71">
      <w:pPr>
        <w:rPr>
          <w:rFonts w:ascii="Arial" w:hAnsi="Arial" w:cs="Arial"/>
          <w:sz w:val="20"/>
        </w:rPr>
      </w:pPr>
      <w:r w:rsidRPr="00AA1AF8">
        <w:rPr>
          <w:rFonts w:ascii="Arial" w:hAnsi="Arial" w:cs="Arial"/>
          <w:sz w:val="20"/>
        </w:rPr>
        <w:t xml:space="preserve">Brands will supply GfK with their total qualifying customer data for each selected birthday. For each brand GfK will calculate the proportion of the total customer database that will be needed to provide the required number of records. </w:t>
      </w:r>
      <w:r w:rsidRPr="00030E30">
        <w:rPr>
          <w:rFonts w:ascii="Arial" w:hAnsi="Arial" w:cs="Arial"/>
          <w:sz w:val="20"/>
        </w:rPr>
        <w:t>The number of birthdays specified will thus vary widely from brand to brand</w:t>
      </w:r>
      <w:r w:rsidRPr="00457F6F">
        <w:rPr>
          <w:rFonts w:ascii="Arial" w:hAnsi="Arial" w:cs="Arial"/>
          <w:sz w:val="20"/>
        </w:rPr>
        <w:t>.</w:t>
      </w:r>
    </w:p>
    <w:p w14:paraId="5A10F1A2" w14:textId="77777777" w:rsidR="00CC4F71" w:rsidRPr="00AA1AF8" w:rsidRDefault="00CC4F71" w:rsidP="00CC4F71">
      <w:pPr>
        <w:rPr>
          <w:rFonts w:ascii="Arial" w:hAnsi="Arial" w:cs="Arial"/>
          <w:sz w:val="20"/>
        </w:rPr>
      </w:pPr>
    </w:p>
    <w:p w14:paraId="5712CA16" w14:textId="77777777" w:rsidR="00CC4F71" w:rsidRPr="00030E30" w:rsidRDefault="00CC4F71" w:rsidP="00CC4F71">
      <w:pPr>
        <w:rPr>
          <w:rFonts w:ascii="Arial" w:hAnsi="Arial" w:cs="Arial"/>
          <w:sz w:val="20"/>
        </w:rPr>
      </w:pPr>
      <w:r w:rsidRPr="00AA1AF8">
        <w:rPr>
          <w:rFonts w:ascii="Arial" w:hAnsi="Arial" w:cs="Arial"/>
          <w:sz w:val="20"/>
        </w:rPr>
        <w:t>Brands will provide the customer details in a common format, for which GfK has agreed a data provision template.  Brands will also supply a breakdown of their qualifying customer base by age band, region and gender.</w:t>
      </w:r>
    </w:p>
    <w:p w14:paraId="06DF9FF6" w14:textId="77777777" w:rsidR="00CC4F71" w:rsidRPr="00AA1AF8" w:rsidRDefault="00CC4F71" w:rsidP="00CC4F71">
      <w:pPr>
        <w:rPr>
          <w:rFonts w:ascii="Arial" w:hAnsi="Arial" w:cs="Arial"/>
          <w:sz w:val="20"/>
        </w:rPr>
      </w:pPr>
    </w:p>
    <w:p w14:paraId="4C085E68" w14:textId="77777777" w:rsidR="00CC4F71" w:rsidRDefault="00CC4F71" w:rsidP="00CC4F71">
      <w:pPr>
        <w:rPr>
          <w:rFonts w:ascii="Arial" w:hAnsi="Arial" w:cs="Arial"/>
          <w:sz w:val="20"/>
        </w:rPr>
      </w:pPr>
      <w:r w:rsidRPr="00AA1AF8">
        <w:rPr>
          <w:rFonts w:ascii="Arial" w:hAnsi="Arial" w:cs="Arial"/>
          <w:sz w:val="20"/>
        </w:rPr>
        <w:t>The following cases are intended to be excluded from the sample provided by brands:</w:t>
      </w:r>
    </w:p>
    <w:p w14:paraId="781AA4E7"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Those who have requested not to be contacted for research purposes</w:t>
      </w:r>
    </w:p>
    <w:p w14:paraId="31352C0D"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Customers aged under 16</w:t>
      </w:r>
    </w:p>
    <w:p w14:paraId="5FE7CB8F"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In the case of GB brands, customers resident outside of England, Scotland or Wales</w:t>
      </w:r>
    </w:p>
    <w:p w14:paraId="5A7908CF"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In the case of NI brands, customers resident outside NI or the Republic of Ireland</w:t>
      </w:r>
    </w:p>
    <w:p w14:paraId="7053E18F"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Customers associated with an account or accounts that are under third party control or Power of Attorney</w:t>
      </w:r>
      <w:r>
        <w:rPr>
          <w:rFonts w:ascii="Arial" w:hAnsi="Arial" w:cs="Arial"/>
          <w:sz w:val="20"/>
          <w:szCs w:val="20"/>
        </w:rPr>
        <w:t>. O</w:t>
      </w:r>
      <w:r w:rsidRPr="007D79F3">
        <w:rPr>
          <w:rFonts w:ascii="Arial" w:hAnsi="Arial" w:cs="Arial"/>
          <w:sz w:val="20"/>
          <w:szCs w:val="20"/>
        </w:rPr>
        <w:t xml:space="preserve">nly the person whose accounts are being managed is </w:t>
      </w:r>
      <w:r>
        <w:rPr>
          <w:rFonts w:ascii="Arial" w:hAnsi="Arial" w:cs="Arial"/>
          <w:sz w:val="20"/>
          <w:szCs w:val="20"/>
        </w:rPr>
        <w:t xml:space="preserve">intended to be </w:t>
      </w:r>
      <w:r w:rsidRPr="007D79F3">
        <w:rPr>
          <w:rFonts w:ascii="Arial" w:hAnsi="Arial" w:cs="Arial"/>
          <w:sz w:val="20"/>
          <w:szCs w:val="20"/>
        </w:rPr>
        <w:t>excluded.  The person with PoA</w:t>
      </w:r>
      <w:r>
        <w:rPr>
          <w:rFonts w:ascii="Arial" w:hAnsi="Arial" w:cs="Arial"/>
          <w:sz w:val="20"/>
          <w:szCs w:val="20"/>
        </w:rPr>
        <w:t xml:space="preserve"> over the account w</w:t>
      </w:r>
      <w:r w:rsidRPr="007D79F3">
        <w:rPr>
          <w:rFonts w:ascii="Arial" w:hAnsi="Arial" w:cs="Arial"/>
          <w:sz w:val="20"/>
          <w:szCs w:val="20"/>
        </w:rPr>
        <w:t>ould be included in relation to their own accounts</w:t>
      </w:r>
      <w:r>
        <w:rPr>
          <w:rFonts w:ascii="Arial" w:hAnsi="Arial" w:cs="Arial"/>
          <w:sz w:val="20"/>
          <w:szCs w:val="20"/>
        </w:rPr>
        <w:t xml:space="preserve"> (in a few cases where firms are unable to exclude such customers from the data supplied to GFK, GFK will identify and exclude such respondents during the course of the fieldwork). </w:t>
      </w:r>
    </w:p>
    <w:p w14:paraId="5D012E86"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Accounts with no customer-initiated or automated transactions (excluding notification of interest or fees/charges) in the last 12 months</w:t>
      </w:r>
    </w:p>
    <w:p w14:paraId="1162A306"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No telephone number (mobile or landline)</w:t>
      </w:r>
    </w:p>
    <w:p w14:paraId="1014D694"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Deceased</w:t>
      </w:r>
    </w:p>
    <w:p w14:paraId="0A78A47D" w14:textId="77777777" w:rsidR="007D79F3" w:rsidRPr="00AA1AF8" w:rsidRDefault="007D79F3" w:rsidP="007D79F3">
      <w:pPr>
        <w:pStyle w:val="ListParagraph"/>
        <w:numPr>
          <w:ilvl w:val="0"/>
          <w:numId w:val="25"/>
        </w:numPr>
        <w:rPr>
          <w:rFonts w:ascii="Arial" w:hAnsi="Arial" w:cs="Arial"/>
          <w:sz w:val="20"/>
          <w:szCs w:val="20"/>
        </w:rPr>
      </w:pPr>
      <w:r w:rsidRPr="00AA1AF8">
        <w:rPr>
          <w:rFonts w:ascii="Arial" w:hAnsi="Arial" w:cs="Arial"/>
          <w:sz w:val="20"/>
          <w:szCs w:val="20"/>
        </w:rPr>
        <w:t>Accounts with a sort coded related to an offshore branch</w:t>
      </w:r>
    </w:p>
    <w:p w14:paraId="514B1624" w14:textId="77777777" w:rsidR="007D79F3" w:rsidRPr="00AA1AF8" w:rsidRDefault="007D79F3" w:rsidP="007D79F3">
      <w:pPr>
        <w:pStyle w:val="ListParagraph"/>
        <w:numPr>
          <w:ilvl w:val="0"/>
          <w:numId w:val="25"/>
        </w:numPr>
        <w:rPr>
          <w:rFonts w:ascii="Arial" w:hAnsi="Arial" w:cs="Arial"/>
          <w:sz w:val="20"/>
        </w:rPr>
      </w:pPr>
      <w:r w:rsidRPr="00AA1AF8">
        <w:rPr>
          <w:rFonts w:ascii="Arial" w:hAnsi="Arial" w:cs="Arial"/>
          <w:sz w:val="20"/>
          <w:szCs w:val="20"/>
        </w:rPr>
        <w:t>Stopped accounts; covering scenarios such as; formal demand for repayment of a debt or where legal/formal dispute proceedings are underway.</w:t>
      </w:r>
    </w:p>
    <w:p w14:paraId="489D4EE6" w14:textId="77777777" w:rsidR="007D79F3" w:rsidRPr="00AA1AF8" w:rsidRDefault="007D79F3" w:rsidP="00CC4F71">
      <w:pPr>
        <w:rPr>
          <w:rFonts w:ascii="Arial" w:hAnsi="Arial" w:cs="Arial"/>
          <w:sz w:val="20"/>
        </w:rPr>
      </w:pPr>
    </w:p>
    <w:p w14:paraId="55E8B601" w14:textId="77777777" w:rsidR="00CC4F71" w:rsidRPr="00457F6F" w:rsidRDefault="00CC4F71" w:rsidP="00CC4F71">
      <w:pPr>
        <w:rPr>
          <w:rFonts w:ascii="Arial" w:hAnsi="Arial" w:cs="Arial"/>
          <w:sz w:val="20"/>
        </w:rPr>
      </w:pPr>
      <w:r w:rsidRPr="00AA1AF8">
        <w:rPr>
          <w:rFonts w:ascii="Arial" w:hAnsi="Arial" w:cs="Arial"/>
          <w:sz w:val="20"/>
        </w:rPr>
        <w:t xml:space="preserve">Once the sample is received, GfK will check that the birthdays match the specification and that the age gender and region spread matches the qualifying universe, and will then draw the required number of customers </w:t>
      </w:r>
      <w:r w:rsidRPr="00030E30">
        <w:rPr>
          <w:rFonts w:ascii="Arial" w:hAnsi="Arial" w:cs="Arial"/>
          <w:sz w:val="20"/>
        </w:rPr>
        <w:t>to issue for interviewing. This sample will then also be checked against the total age gender and region profile for each brand.</w:t>
      </w:r>
    </w:p>
    <w:p w14:paraId="5B9B2625" w14:textId="77777777" w:rsidR="00CC4F71" w:rsidRPr="00AA1AF8" w:rsidRDefault="00CC4F71" w:rsidP="00CC4F71">
      <w:pPr>
        <w:rPr>
          <w:rFonts w:ascii="Arial" w:hAnsi="Arial" w:cs="Arial"/>
          <w:sz w:val="20"/>
        </w:rPr>
      </w:pPr>
    </w:p>
    <w:p w14:paraId="6A1334DA" w14:textId="77777777" w:rsidR="00CC4F71" w:rsidRPr="00AA1AF8" w:rsidRDefault="00CC4F71" w:rsidP="00CC4F71">
      <w:pPr>
        <w:rPr>
          <w:rFonts w:ascii="Arial" w:hAnsi="Arial" w:cs="Arial"/>
          <w:b/>
          <w:bCs/>
          <w:sz w:val="20"/>
          <w:u w:val="single"/>
        </w:rPr>
      </w:pPr>
    </w:p>
    <w:p w14:paraId="7DDF801C" w14:textId="77777777" w:rsidR="00CC4F71" w:rsidRPr="00AA1AF8" w:rsidRDefault="00CC4F71" w:rsidP="00CC4F71">
      <w:pPr>
        <w:rPr>
          <w:rFonts w:ascii="Arial" w:hAnsi="Arial" w:cs="Arial"/>
          <w:b/>
          <w:bCs/>
          <w:sz w:val="20"/>
          <w:u w:val="single"/>
        </w:rPr>
      </w:pPr>
      <w:r w:rsidRPr="00AA1AF8">
        <w:rPr>
          <w:rFonts w:ascii="Arial" w:hAnsi="Arial" w:cs="Arial"/>
          <w:b/>
          <w:bCs/>
          <w:sz w:val="20"/>
          <w:u w:val="single"/>
        </w:rPr>
        <w:t>Data collection method</w:t>
      </w:r>
    </w:p>
    <w:p w14:paraId="0242A81D" w14:textId="77777777" w:rsidR="00CC4F71" w:rsidRPr="00030E30" w:rsidRDefault="00CC4F71" w:rsidP="00CC4F71">
      <w:pPr>
        <w:rPr>
          <w:rFonts w:ascii="Arial" w:hAnsi="Arial" w:cs="Arial"/>
          <w:b/>
          <w:bCs/>
          <w:sz w:val="20"/>
          <w:u w:val="single"/>
        </w:rPr>
      </w:pPr>
    </w:p>
    <w:p w14:paraId="5238106A" w14:textId="77777777" w:rsidR="00CC4F71" w:rsidRPr="00457F6F" w:rsidRDefault="00CC4F71" w:rsidP="00CC4F71">
      <w:pPr>
        <w:rPr>
          <w:rFonts w:ascii="Arial" w:hAnsi="Arial" w:cs="Arial"/>
          <w:bCs/>
          <w:sz w:val="20"/>
        </w:rPr>
      </w:pPr>
      <w:r w:rsidRPr="00457F6F">
        <w:rPr>
          <w:rFonts w:ascii="Arial" w:hAnsi="Arial" w:cs="Arial"/>
          <w:bCs/>
          <w:sz w:val="20"/>
        </w:rPr>
        <w:t xml:space="preserve">Data collection will be by means of </w:t>
      </w:r>
      <w:r w:rsidRPr="00457F6F">
        <w:rPr>
          <w:rFonts w:ascii="Arial" w:hAnsi="Arial" w:cs="Arial"/>
          <w:sz w:val="20"/>
        </w:rPr>
        <w:t>single methodology of computer assisted telephone interviewing (CATI)</w:t>
      </w:r>
      <w:r w:rsidRPr="00457F6F">
        <w:rPr>
          <w:rFonts w:ascii="Arial" w:hAnsi="Arial" w:cs="Arial"/>
          <w:bCs/>
          <w:sz w:val="20"/>
        </w:rPr>
        <w:t>. To maximise response, where the customer record contains more than one telephone number both/all numbers will be attempted.</w:t>
      </w:r>
    </w:p>
    <w:p w14:paraId="4BDA8EF9" w14:textId="77777777" w:rsidR="00CC4F71" w:rsidRPr="00457F6F" w:rsidRDefault="00CC4F71" w:rsidP="00CC4F71">
      <w:pPr>
        <w:rPr>
          <w:rFonts w:ascii="Arial" w:hAnsi="Arial" w:cs="Arial"/>
          <w:sz w:val="20"/>
        </w:rPr>
      </w:pPr>
    </w:p>
    <w:p w14:paraId="1AABB67C" w14:textId="77777777" w:rsidR="00CC4F71" w:rsidRPr="00457F6F" w:rsidRDefault="00CC4F71" w:rsidP="00CC4F71">
      <w:pPr>
        <w:rPr>
          <w:rFonts w:ascii="Arial" w:hAnsi="Arial" w:cs="Arial"/>
          <w:sz w:val="20"/>
        </w:rPr>
      </w:pPr>
      <w:r w:rsidRPr="00457F6F">
        <w:rPr>
          <w:rFonts w:ascii="Arial" w:hAnsi="Arial" w:cs="Arial"/>
          <w:sz w:val="20"/>
        </w:rPr>
        <w:t xml:space="preserve">This method can easily be explained to both consumers as well as the industry and media observers. </w:t>
      </w:r>
    </w:p>
    <w:p w14:paraId="48846639" w14:textId="77777777" w:rsidR="00CC4F71" w:rsidRPr="00457F6F" w:rsidRDefault="00CC4F71" w:rsidP="00CC4F71">
      <w:pPr>
        <w:rPr>
          <w:rFonts w:ascii="Arial" w:hAnsi="Arial" w:cs="Arial"/>
          <w:bCs/>
          <w:sz w:val="20"/>
        </w:rPr>
      </w:pPr>
    </w:p>
    <w:p w14:paraId="1A5274DF" w14:textId="77777777" w:rsidR="00CC4F71" w:rsidRPr="00457F6F" w:rsidRDefault="00CC4F71" w:rsidP="00CC4F71">
      <w:pPr>
        <w:rPr>
          <w:rFonts w:ascii="Arial" w:hAnsi="Arial" w:cs="Arial"/>
          <w:bCs/>
          <w:sz w:val="20"/>
        </w:rPr>
      </w:pPr>
      <w:r w:rsidRPr="00457F6F">
        <w:rPr>
          <w:rFonts w:ascii="Arial" w:hAnsi="Arial" w:cs="Arial"/>
          <w:bCs/>
          <w:sz w:val="20"/>
        </w:rPr>
        <w:t>Those who say that they no longer have an account with the brand from which they were sampled will be excluded from the survey. Those who say they have accounts with other brands as well will be included. In the case of joint accounts only the sampled person can be interviewed.</w:t>
      </w:r>
    </w:p>
    <w:p w14:paraId="685A5285" w14:textId="77777777" w:rsidR="00CC4F71" w:rsidRPr="00457F6F" w:rsidRDefault="00CC4F71" w:rsidP="00CC4F71">
      <w:pPr>
        <w:rPr>
          <w:rFonts w:ascii="Arial" w:hAnsi="Arial" w:cs="Arial"/>
          <w:bCs/>
          <w:sz w:val="20"/>
        </w:rPr>
      </w:pPr>
    </w:p>
    <w:p w14:paraId="6C1CAB67" w14:textId="77777777" w:rsidR="00CC4F71" w:rsidRPr="00457F6F" w:rsidRDefault="00CC4F71" w:rsidP="00CC4F71">
      <w:pPr>
        <w:rPr>
          <w:rFonts w:ascii="Arial" w:hAnsi="Arial" w:cs="Arial"/>
          <w:bCs/>
          <w:sz w:val="20"/>
        </w:rPr>
      </w:pPr>
      <w:r w:rsidRPr="00457F6F">
        <w:rPr>
          <w:rFonts w:ascii="Arial" w:hAnsi="Arial" w:cs="Arial"/>
          <w:bCs/>
          <w:sz w:val="20"/>
        </w:rPr>
        <w:t>Every six months, brands will provide GfK with the data sample and once a month brands will update GfK with any deceased customers or those that have switched brand or closed the account. Updates will be provided in both directions concerning any new records of customers requesting not to be contacted for market research.</w:t>
      </w:r>
    </w:p>
    <w:p w14:paraId="22E88E9F" w14:textId="77777777" w:rsidR="00CC4F71" w:rsidRPr="00457F6F" w:rsidRDefault="00CC4F71" w:rsidP="00CC4F71">
      <w:pPr>
        <w:rPr>
          <w:rFonts w:ascii="Arial" w:hAnsi="Arial" w:cs="Arial"/>
          <w:bCs/>
          <w:sz w:val="20"/>
        </w:rPr>
      </w:pPr>
    </w:p>
    <w:p w14:paraId="4EB43B82" w14:textId="77777777" w:rsidR="00CC4F71" w:rsidRPr="00457F6F" w:rsidRDefault="00CC4F71" w:rsidP="00CC4F71">
      <w:pPr>
        <w:rPr>
          <w:rFonts w:ascii="Arial" w:hAnsi="Arial" w:cs="Arial"/>
          <w:bCs/>
          <w:sz w:val="20"/>
        </w:rPr>
      </w:pPr>
      <w:r w:rsidRPr="00457F6F">
        <w:rPr>
          <w:rFonts w:ascii="Arial" w:hAnsi="Arial" w:cs="Arial"/>
          <w:bCs/>
          <w:sz w:val="20"/>
        </w:rPr>
        <w:t xml:space="preserve">If the sample it not used for the month it was selected for it will not be rolled into the next month as GFK will create monthly sample files that are representative of the brands customer base for that month. Unused samples will be returned to firms at the end of the first six months, however this is intended as a </w:t>
      </w:r>
      <w:proofErr w:type="gramStart"/>
      <w:r w:rsidRPr="00457F6F">
        <w:rPr>
          <w:rFonts w:ascii="Arial" w:hAnsi="Arial" w:cs="Arial"/>
          <w:bCs/>
          <w:sz w:val="20"/>
        </w:rPr>
        <w:t>short term</w:t>
      </w:r>
      <w:proofErr w:type="gramEnd"/>
      <w:r w:rsidRPr="00457F6F">
        <w:rPr>
          <w:rFonts w:ascii="Arial" w:hAnsi="Arial" w:cs="Arial"/>
          <w:bCs/>
          <w:sz w:val="20"/>
        </w:rPr>
        <w:t xml:space="preserve"> contingency, future return of unused sample data is intended to be on a more frequent basis following that.</w:t>
      </w:r>
    </w:p>
    <w:p w14:paraId="735BCA95" w14:textId="77777777" w:rsidR="00CC4F71" w:rsidRPr="00457F6F" w:rsidRDefault="00CC4F71" w:rsidP="00CC4F71">
      <w:pPr>
        <w:rPr>
          <w:rFonts w:ascii="Arial" w:hAnsi="Arial" w:cs="Arial"/>
          <w:bCs/>
          <w:sz w:val="20"/>
        </w:rPr>
      </w:pPr>
    </w:p>
    <w:p w14:paraId="2377A699" w14:textId="77777777" w:rsidR="00CC4F71" w:rsidRPr="00457F6F" w:rsidRDefault="00CC4F71" w:rsidP="00CC4F71">
      <w:pPr>
        <w:rPr>
          <w:rFonts w:ascii="Arial" w:hAnsi="Arial" w:cs="Arial"/>
          <w:sz w:val="20"/>
        </w:rPr>
      </w:pPr>
      <w:r w:rsidRPr="00593132">
        <w:rPr>
          <w:rFonts w:ascii="Arial" w:hAnsi="Arial" w:cs="Arial"/>
          <w:bCs/>
          <w:sz w:val="20"/>
        </w:rPr>
        <w:lastRenderedPageBreak/>
        <w:t xml:space="preserve">For each channel, GfK will use 3 months’ recency of use, except for overdraft where a 12 month recency of use will be applied to ensure sufficient number of responses.  </w:t>
      </w:r>
      <w:r w:rsidRPr="00593132">
        <w:rPr>
          <w:rFonts w:ascii="Arial" w:hAnsi="Arial" w:cs="Arial"/>
          <w:sz w:val="20"/>
        </w:rPr>
        <w:t>This reflects modelled and tested incidence rates.</w:t>
      </w:r>
    </w:p>
    <w:p w14:paraId="403F07C9" w14:textId="77777777" w:rsidR="00CC4F71" w:rsidRPr="00457F6F" w:rsidRDefault="00CC4F71" w:rsidP="00CC4F71">
      <w:pPr>
        <w:rPr>
          <w:rFonts w:ascii="Arial" w:hAnsi="Arial" w:cs="Arial"/>
          <w:sz w:val="20"/>
        </w:rPr>
      </w:pPr>
    </w:p>
    <w:p w14:paraId="4D1A7971" w14:textId="77777777" w:rsidR="00CC4F71" w:rsidRPr="00457F6F" w:rsidRDefault="00CC4F71" w:rsidP="00CC4F71">
      <w:pPr>
        <w:rPr>
          <w:rFonts w:ascii="Arial" w:hAnsi="Arial" w:cs="Arial"/>
          <w:sz w:val="20"/>
        </w:rPr>
      </w:pPr>
      <w:r w:rsidRPr="00457F6F">
        <w:rPr>
          <w:rFonts w:ascii="Arial" w:hAnsi="Arial" w:cs="Arial"/>
          <w:sz w:val="20"/>
        </w:rPr>
        <w:t xml:space="preserve">The annual survey will achieve 1000 respondents per brand for Great Britain and 500 per brand for Northern Ireland. </w:t>
      </w:r>
    </w:p>
    <w:p w14:paraId="0BB1D293" w14:textId="77777777" w:rsidR="00CC4F71" w:rsidRPr="00457F6F" w:rsidRDefault="00CC4F71" w:rsidP="00CC4F71">
      <w:pPr>
        <w:rPr>
          <w:rFonts w:ascii="Arial" w:hAnsi="Arial" w:cs="Arial"/>
          <w:sz w:val="20"/>
        </w:rPr>
      </w:pPr>
    </w:p>
    <w:p w14:paraId="3FE801CE" w14:textId="77777777" w:rsidR="00CC4F71" w:rsidRPr="00457F6F" w:rsidRDefault="00CC4F71" w:rsidP="00CC4F71">
      <w:pPr>
        <w:rPr>
          <w:rFonts w:ascii="Arial" w:hAnsi="Arial" w:cs="Arial"/>
          <w:sz w:val="20"/>
        </w:rPr>
      </w:pPr>
      <w:r w:rsidRPr="00457F6F">
        <w:rPr>
          <w:rFonts w:ascii="Arial" w:hAnsi="Arial" w:cs="Arial"/>
          <w:sz w:val="20"/>
        </w:rPr>
        <w:t>Quota controls will be set, based on the sample, to ensure that for each brand the achieved sample is representative by age gender and region.</w:t>
      </w:r>
    </w:p>
    <w:p w14:paraId="429A22B6" w14:textId="77777777" w:rsidR="00CC4F71" w:rsidRPr="00457F6F" w:rsidRDefault="00CC4F71" w:rsidP="00CC4F71">
      <w:pPr>
        <w:rPr>
          <w:rFonts w:ascii="Arial" w:hAnsi="Arial" w:cs="Arial"/>
          <w:sz w:val="20"/>
        </w:rPr>
      </w:pPr>
    </w:p>
    <w:p w14:paraId="2E328905" w14:textId="77777777" w:rsidR="00CC4F71" w:rsidRPr="00457F6F" w:rsidRDefault="00CC4F71" w:rsidP="00CC4F71">
      <w:pPr>
        <w:rPr>
          <w:rFonts w:ascii="Arial" w:hAnsi="Arial" w:cs="Arial"/>
          <w:sz w:val="20"/>
        </w:rPr>
      </w:pPr>
      <w:r w:rsidRPr="00457F6F">
        <w:rPr>
          <w:rFonts w:ascii="Arial" w:hAnsi="Arial" w:cs="Arial"/>
          <w:sz w:val="20"/>
        </w:rPr>
        <w:t xml:space="preserve">The question on quality of branch services will be asked of all who have either used a branch of their brand, or who had carried out branch banking activities at a Post Office, only applicable where Brands have an arrangement with the Post Office, in the last 3 months </w:t>
      </w:r>
    </w:p>
    <w:p w14:paraId="63BF43AE" w14:textId="77777777" w:rsidR="00CC4F71" w:rsidRPr="00457F6F" w:rsidRDefault="00CC4F71" w:rsidP="00CC4F71">
      <w:pPr>
        <w:rPr>
          <w:rFonts w:ascii="Arial" w:hAnsi="Arial" w:cs="Arial"/>
          <w:sz w:val="20"/>
        </w:rPr>
      </w:pPr>
    </w:p>
    <w:p w14:paraId="3B945343" w14:textId="77777777" w:rsidR="00CC4F71" w:rsidRPr="00457F6F" w:rsidRDefault="00CC4F71" w:rsidP="00CC4F71">
      <w:pPr>
        <w:rPr>
          <w:rFonts w:ascii="Arial" w:hAnsi="Arial" w:cs="Arial"/>
          <w:sz w:val="20"/>
        </w:rPr>
      </w:pPr>
      <w:r w:rsidRPr="00457F6F">
        <w:rPr>
          <w:rFonts w:ascii="Arial" w:hAnsi="Arial" w:cs="Arial"/>
          <w:sz w:val="20"/>
        </w:rPr>
        <w:t>The question on quality of online/mobile banking will be asked of all who have used online or mobile banking in the last 3 months.</w:t>
      </w:r>
    </w:p>
    <w:p w14:paraId="444AFE24" w14:textId="77777777" w:rsidR="00CC4F71" w:rsidRPr="00457F6F" w:rsidRDefault="00CC4F71" w:rsidP="00CC4F71">
      <w:pPr>
        <w:rPr>
          <w:rFonts w:ascii="Arial" w:hAnsi="Arial" w:cs="Arial"/>
          <w:sz w:val="20"/>
        </w:rPr>
      </w:pPr>
    </w:p>
    <w:p w14:paraId="0C048BE4" w14:textId="77777777" w:rsidR="00CC4F71" w:rsidRPr="00457F6F" w:rsidRDefault="00CC4F71" w:rsidP="00CC4F71">
      <w:pPr>
        <w:rPr>
          <w:rFonts w:ascii="Arial" w:hAnsi="Arial" w:cs="Arial"/>
          <w:sz w:val="20"/>
        </w:rPr>
      </w:pPr>
      <w:r w:rsidRPr="00457F6F">
        <w:rPr>
          <w:rFonts w:ascii="Arial" w:hAnsi="Arial" w:cs="Arial"/>
          <w:sz w:val="20"/>
        </w:rPr>
        <w:t xml:space="preserve">The question on overdrafts will be asked of all those who have been overdrawn (authorised or unauthorised) in the past 12 months. GfK FRS data shows that 15% of consumers have used an overdraft in the last 3 months, and 27% have used this ever. FRS does not collect 6 or 12 month usage data so we would estimate the usage figures to be approximately 18% for use in the last 6 months and 22% for use in the last 12 months. The expected sample sizes below are based on use in the last 12 months. </w:t>
      </w:r>
    </w:p>
    <w:p w14:paraId="25775104" w14:textId="77777777" w:rsidR="00CC4F71" w:rsidRPr="00457F6F" w:rsidRDefault="00CC4F71" w:rsidP="00CC4F71">
      <w:pPr>
        <w:rPr>
          <w:rFonts w:ascii="Arial" w:hAnsi="Arial" w:cs="Arial"/>
          <w:sz w:val="20"/>
        </w:rPr>
      </w:pPr>
    </w:p>
    <w:p w14:paraId="6D6BE037" w14:textId="77777777" w:rsidR="00CC4F71" w:rsidRPr="00457F6F" w:rsidRDefault="00CC4F71" w:rsidP="00CC4F71">
      <w:pPr>
        <w:rPr>
          <w:rFonts w:ascii="Arial" w:hAnsi="Arial" w:cs="Arial"/>
          <w:sz w:val="20"/>
        </w:rPr>
      </w:pPr>
      <w:r w:rsidRPr="00457F6F">
        <w:rPr>
          <w:rFonts w:ascii="Arial" w:hAnsi="Arial" w:cs="Arial"/>
          <w:sz w:val="20"/>
        </w:rPr>
        <w:t>Based on these sample sizes, and on GfK data on frequency of usage of branches, online/mobile banking, and overdrafts, we would expect to achieve, on average, the following sub-sample sizes:</w:t>
      </w:r>
    </w:p>
    <w:p w14:paraId="5E858F0C" w14:textId="77777777" w:rsidR="00CC4F71" w:rsidRPr="00457F6F" w:rsidRDefault="00CC4F71" w:rsidP="00CC4F71">
      <w:pPr>
        <w:rPr>
          <w:rFonts w:ascii="Arial" w:hAnsi="Arial" w:cs="Arial"/>
          <w:bCs/>
          <w:sz w:val="20"/>
        </w:rPr>
      </w:pPr>
    </w:p>
    <w:p w14:paraId="44CD9CF2" w14:textId="77777777" w:rsidR="00CC4F71" w:rsidRPr="00457F6F" w:rsidRDefault="00CC4F71" w:rsidP="00CC4F71">
      <w:pPr>
        <w:ind w:left="709"/>
        <w:rPr>
          <w:rFonts w:ascii="Arial" w:hAnsi="Arial" w:cs="Arial"/>
          <w:sz w:val="20"/>
        </w:rPr>
      </w:pPr>
      <w:r w:rsidRPr="00457F6F">
        <w:rPr>
          <w:rFonts w:ascii="Arial" w:hAnsi="Arial" w:cs="Arial"/>
          <w:sz w:val="20"/>
        </w:rPr>
        <w:t>Great Britain</w:t>
      </w:r>
    </w:p>
    <w:p w14:paraId="1F0AC4BC" w14:textId="77777777" w:rsidR="00CC4F71" w:rsidRPr="00457F6F" w:rsidRDefault="00CC4F71" w:rsidP="00CC4F71">
      <w:pPr>
        <w:pStyle w:val="ListParagraph"/>
        <w:numPr>
          <w:ilvl w:val="0"/>
          <w:numId w:val="13"/>
        </w:numPr>
        <w:ind w:left="1134" w:hanging="425"/>
        <w:rPr>
          <w:rFonts w:ascii="Arial" w:hAnsi="Arial" w:cs="Arial"/>
          <w:sz w:val="20"/>
        </w:rPr>
      </w:pPr>
      <w:r w:rsidRPr="00457F6F">
        <w:rPr>
          <w:rFonts w:ascii="Arial" w:hAnsi="Arial" w:cs="Arial"/>
          <w:sz w:val="20"/>
        </w:rPr>
        <w:t>Branch usage – c 560</w:t>
      </w:r>
    </w:p>
    <w:p w14:paraId="7B2A2B72" w14:textId="77777777" w:rsidR="00CC4F71" w:rsidRPr="00457F6F" w:rsidRDefault="00CC4F71" w:rsidP="00CC4F71">
      <w:pPr>
        <w:pStyle w:val="ListParagraph"/>
        <w:numPr>
          <w:ilvl w:val="0"/>
          <w:numId w:val="13"/>
        </w:numPr>
        <w:ind w:left="1134" w:hanging="425"/>
        <w:rPr>
          <w:rFonts w:ascii="Arial" w:hAnsi="Arial" w:cs="Arial"/>
          <w:sz w:val="20"/>
        </w:rPr>
      </w:pPr>
      <w:r w:rsidRPr="00457F6F">
        <w:rPr>
          <w:rFonts w:ascii="Arial" w:hAnsi="Arial" w:cs="Arial"/>
          <w:sz w:val="20"/>
        </w:rPr>
        <w:t>Online and mobile banking – c 410</w:t>
      </w:r>
    </w:p>
    <w:p w14:paraId="1BD1BBBD" w14:textId="77777777" w:rsidR="00CC4F71" w:rsidRPr="00457F6F" w:rsidRDefault="00CC4F71" w:rsidP="00CC4F71">
      <w:pPr>
        <w:pStyle w:val="ListParagraph"/>
        <w:numPr>
          <w:ilvl w:val="0"/>
          <w:numId w:val="13"/>
        </w:numPr>
        <w:ind w:left="1134" w:hanging="425"/>
        <w:rPr>
          <w:rFonts w:ascii="Arial" w:hAnsi="Arial" w:cs="Arial"/>
          <w:sz w:val="20"/>
        </w:rPr>
      </w:pPr>
      <w:r w:rsidRPr="00457F6F">
        <w:rPr>
          <w:rFonts w:ascii="Arial" w:hAnsi="Arial" w:cs="Arial"/>
          <w:sz w:val="20"/>
        </w:rPr>
        <w:t>Overdrafts – c 220</w:t>
      </w:r>
    </w:p>
    <w:p w14:paraId="581BF6EF" w14:textId="77777777" w:rsidR="00CC4F71" w:rsidRPr="00457F6F" w:rsidRDefault="00CC4F71" w:rsidP="00CC4F71">
      <w:pPr>
        <w:pStyle w:val="ListParagraph"/>
        <w:ind w:left="1134"/>
        <w:rPr>
          <w:rFonts w:ascii="Arial" w:hAnsi="Arial" w:cs="Arial"/>
          <w:sz w:val="20"/>
        </w:rPr>
      </w:pPr>
    </w:p>
    <w:p w14:paraId="43DD0E48" w14:textId="77777777" w:rsidR="00CC4F71" w:rsidRPr="00457F6F" w:rsidRDefault="00CC4F71" w:rsidP="00CC4F71">
      <w:pPr>
        <w:ind w:firstLine="709"/>
        <w:rPr>
          <w:rFonts w:ascii="Arial" w:hAnsi="Arial" w:cs="Arial"/>
          <w:bCs/>
          <w:sz w:val="20"/>
        </w:rPr>
      </w:pPr>
      <w:r w:rsidRPr="00457F6F">
        <w:rPr>
          <w:rFonts w:ascii="Arial" w:hAnsi="Arial" w:cs="Arial"/>
          <w:bCs/>
          <w:sz w:val="20"/>
        </w:rPr>
        <w:t xml:space="preserve">Northern Ireland </w:t>
      </w:r>
    </w:p>
    <w:p w14:paraId="1279C9BC" w14:textId="77777777" w:rsidR="00CC4F71" w:rsidRPr="00457F6F" w:rsidRDefault="00CC4F71" w:rsidP="00CC4F71">
      <w:pPr>
        <w:pStyle w:val="ListParagraph"/>
        <w:numPr>
          <w:ilvl w:val="0"/>
          <w:numId w:val="15"/>
        </w:numPr>
        <w:rPr>
          <w:rFonts w:ascii="Arial" w:hAnsi="Arial" w:cs="Arial"/>
          <w:bCs/>
          <w:sz w:val="20"/>
        </w:rPr>
      </w:pPr>
      <w:r w:rsidRPr="00457F6F">
        <w:rPr>
          <w:rFonts w:ascii="Arial" w:hAnsi="Arial" w:cs="Arial"/>
          <w:bCs/>
          <w:sz w:val="20"/>
        </w:rPr>
        <w:t xml:space="preserve">Branch usage – c 280 </w:t>
      </w:r>
    </w:p>
    <w:p w14:paraId="653CE226" w14:textId="77777777" w:rsidR="00CC4F71" w:rsidRPr="00457F6F" w:rsidRDefault="00CC4F71" w:rsidP="00CC4F71">
      <w:pPr>
        <w:pStyle w:val="ListParagraph"/>
        <w:numPr>
          <w:ilvl w:val="0"/>
          <w:numId w:val="15"/>
        </w:numPr>
        <w:rPr>
          <w:rFonts w:ascii="Arial" w:hAnsi="Arial" w:cs="Arial"/>
          <w:bCs/>
          <w:sz w:val="20"/>
        </w:rPr>
      </w:pPr>
      <w:r w:rsidRPr="00457F6F">
        <w:rPr>
          <w:rFonts w:ascii="Arial" w:hAnsi="Arial" w:cs="Arial"/>
          <w:bCs/>
          <w:sz w:val="20"/>
        </w:rPr>
        <w:t xml:space="preserve">Online and mobile banking – c 205 </w:t>
      </w:r>
    </w:p>
    <w:p w14:paraId="6BBCB620" w14:textId="77777777" w:rsidR="00CC4F71" w:rsidRPr="00457F6F" w:rsidRDefault="00CC4F71" w:rsidP="00CC4F71">
      <w:pPr>
        <w:pStyle w:val="ListParagraph"/>
        <w:numPr>
          <w:ilvl w:val="0"/>
          <w:numId w:val="15"/>
        </w:numPr>
        <w:rPr>
          <w:rFonts w:ascii="Arial" w:hAnsi="Arial" w:cs="Arial"/>
          <w:b/>
          <w:bCs/>
          <w:sz w:val="20"/>
        </w:rPr>
      </w:pPr>
      <w:r w:rsidRPr="00457F6F">
        <w:rPr>
          <w:rFonts w:ascii="Arial" w:hAnsi="Arial" w:cs="Arial"/>
          <w:bCs/>
          <w:sz w:val="20"/>
        </w:rPr>
        <w:t>Overdraft - c 110</w:t>
      </w:r>
    </w:p>
    <w:p w14:paraId="41A3E029" w14:textId="77777777" w:rsidR="00CC4F71" w:rsidRPr="00457F6F" w:rsidRDefault="00CC4F71" w:rsidP="00CC4F71">
      <w:pPr>
        <w:rPr>
          <w:rFonts w:ascii="Arial" w:hAnsi="Arial" w:cs="Arial"/>
          <w:bCs/>
          <w:sz w:val="20"/>
        </w:rPr>
      </w:pPr>
    </w:p>
    <w:p w14:paraId="46DB6C85" w14:textId="77777777" w:rsidR="00CC4F71" w:rsidRPr="00457F6F" w:rsidRDefault="00CC4F71" w:rsidP="00CC4F71">
      <w:pPr>
        <w:rPr>
          <w:rFonts w:ascii="Arial" w:hAnsi="Arial" w:cs="Arial"/>
          <w:bCs/>
          <w:sz w:val="20"/>
        </w:rPr>
      </w:pPr>
      <w:r w:rsidRPr="00457F6F">
        <w:rPr>
          <w:rFonts w:ascii="Arial" w:hAnsi="Arial" w:cs="Arial"/>
          <w:bCs/>
          <w:sz w:val="20"/>
        </w:rPr>
        <w:t>As the sub-sample sizes are all based on estimates rather than known numbers the achieved sub-sample sizes will be reviewed after 3 months.</w:t>
      </w:r>
    </w:p>
    <w:p w14:paraId="6ADF0C2C" w14:textId="77777777" w:rsidR="00CC4F71" w:rsidRPr="00457F6F" w:rsidRDefault="00CC4F71" w:rsidP="00CC4F71">
      <w:pPr>
        <w:rPr>
          <w:rFonts w:ascii="Arial" w:hAnsi="Arial" w:cs="Arial"/>
          <w:bCs/>
          <w:sz w:val="20"/>
        </w:rPr>
      </w:pPr>
    </w:p>
    <w:p w14:paraId="09E2D65E" w14:textId="77777777" w:rsidR="00CC4F71" w:rsidRPr="00457F6F" w:rsidRDefault="00CC4F71" w:rsidP="00CC4F71">
      <w:pPr>
        <w:rPr>
          <w:rFonts w:ascii="Arial" w:hAnsi="Arial" w:cs="Arial"/>
          <w:sz w:val="20"/>
        </w:rPr>
      </w:pPr>
      <w:r w:rsidRPr="00457F6F">
        <w:rPr>
          <w:rFonts w:ascii="Arial" w:hAnsi="Arial" w:cs="Arial"/>
          <w:sz w:val="20"/>
        </w:rPr>
        <w:t>It should also be noted that these figures are industry-wide estimates and there may be considerable variations between brands, and some brands may have lower numbers than the overall ones.</w:t>
      </w:r>
    </w:p>
    <w:p w14:paraId="5E469AA8" w14:textId="77777777" w:rsidR="00CC4F71" w:rsidRPr="00457F6F" w:rsidRDefault="00CC4F71" w:rsidP="00CC4F71">
      <w:pPr>
        <w:rPr>
          <w:rFonts w:ascii="Arial" w:hAnsi="Arial" w:cs="Arial"/>
          <w:bCs/>
          <w:sz w:val="20"/>
        </w:rPr>
      </w:pPr>
    </w:p>
    <w:p w14:paraId="55A7F5F2" w14:textId="77777777" w:rsidR="00CC4F71" w:rsidRPr="00457F6F" w:rsidRDefault="00CC4F71" w:rsidP="00CC4F71">
      <w:pPr>
        <w:rPr>
          <w:rFonts w:ascii="Arial" w:hAnsi="Arial" w:cs="Arial"/>
          <w:b/>
          <w:bCs/>
          <w:sz w:val="20"/>
        </w:rPr>
      </w:pPr>
    </w:p>
    <w:p w14:paraId="279339BB" w14:textId="77777777" w:rsidR="00CC4F71" w:rsidRPr="00457F6F" w:rsidRDefault="00CC4F71" w:rsidP="00CC4F71">
      <w:pPr>
        <w:rPr>
          <w:rFonts w:ascii="Arial" w:hAnsi="Arial" w:cs="Arial"/>
          <w:b/>
          <w:bCs/>
          <w:sz w:val="20"/>
          <w:u w:val="single"/>
        </w:rPr>
      </w:pPr>
      <w:r w:rsidRPr="00457F6F">
        <w:rPr>
          <w:rFonts w:ascii="Arial" w:hAnsi="Arial" w:cs="Arial"/>
          <w:b/>
          <w:bCs/>
          <w:sz w:val="20"/>
          <w:u w:val="single"/>
        </w:rPr>
        <w:t>The questionnaire</w:t>
      </w:r>
    </w:p>
    <w:p w14:paraId="561A753A" w14:textId="77777777" w:rsidR="00CC4F71" w:rsidRPr="00457F6F" w:rsidRDefault="00CC4F71" w:rsidP="00CC4F71">
      <w:pPr>
        <w:rPr>
          <w:rFonts w:ascii="Arial" w:hAnsi="Arial" w:cs="Arial"/>
          <w:b/>
          <w:bCs/>
          <w:sz w:val="20"/>
        </w:rPr>
      </w:pPr>
    </w:p>
    <w:p w14:paraId="5010180C" w14:textId="77777777" w:rsidR="00CC4F71" w:rsidRPr="00457F6F" w:rsidRDefault="00CC4F71" w:rsidP="00CC4F71">
      <w:pPr>
        <w:rPr>
          <w:rFonts w:ascii="Arial" w:hAnsi="Arial" w:cs="Arial"/>
          <w:bCs/>
          <w:sz w:val="20"/>
        </w:rPr>
      </w:pPr>
      <w:r w:rsidRPr="00457F6F">
        <w:rPr>
          <w:rFonts w:ascii="Arial" w:hAnsi="Arial" w:cs="Arial"/>
          <w:bCs/>
          <w:sz w:val="20"/>
        </w:rPr>
        <w:t>The questionnaire is intended to take 5 minutes on average to complete.  GfK will only survey the named contact as per data protection rules; if the named contact is unavailable then the call will be closed.</w:t>
      </w:r>
    </w:p>
    <w:p w14:paraId="1477665E" w14:textId="77777777" w:rsidR="00CC4F71" w:rsidRPr="00457F6F" w:rsidRDefault="00CC4F71" w:rsidP="00CC4F71">
      <w:pPr>
        <w:rPr>
          <w:rFonts w:ascii="Arial" w:hAnsi="Arial" w:cs="Arial"/>
          <w:bCs/>
          <w:sz w:val="20"/>
        </w:rPr>
      </w:pPr>
    </w:p>
    <w:p w14:paraId="439EEE1A" w14:textId="77777777" w:rsidR="00CC4F71" w:rsidRPr="00457F6F" w:rsidRDefault="00CC4F71" w:rsidP="00CC4F71">
      <w:pPr>
        <w:rPr>
          <w:rFonts w:ascii="Arial" w:hAnsi="Arial" w:cs="Arial"/>
          <w:b/>
          <w:bCs/>
          <w:sz w:val="20"/>
        </w:rPr>
      </w:pPr>
      <w:r w:rsidRPr="00457F6F">
        <w:rPr>
          <w:rFonts w:ascii="Arial" w:hAnsi="Arial" w:cs="Arial"/>
          <w:bCs/>
          <w:sz w:val="20"/>
        </w:rPr>
        <w:t>The core part of the questionnaire will be the questions stipulated by the CMA in the order.</w:t>
      </w:r>
    </w:p>
    <w:p w14:paraId="43214000" w14:textId="77777777" w:rsidR="00CC4F71" w:rsidRPr="00AA1AF8" w:rsidRDefault="00CC4F71" w:rsidP="00CC4F71">
      <w:pPr>
        <w:rPr>
          <w:rFonts w:ascii="Arial" w:hAnsi="Arial" w:cs="Arial"/>
          <w:sz w:val="20"/>
        </w:rPr>
      </w:pPr>
    </w:p>
    <w:p w14:paraId="6DA110B2" w14:textId="77777777" w:rsidR="00CC4F71" w:rsidRPr="00AA1AF8" w:rsidRDefault="00CC4F71" w:rsidP="00CC4F71">
      <w:pPr>
        <w:rPr>
          <w:rFonts w:ascii="Arial" w:hAnsi="Arial" w:cs="Arial"/>
          <w:sz w:val="20"/>
        </w:rPr>
      </w:pPr>
      <w:r w:rsidRPr="00AA1AF8">
        <w:rPr>
          <w:rFonts w:ascii="Arial" w:hAnsi="Arial" w:cs="Arial"/>
          <w:sz w:val="20"/>
        </w:rPr>
        <w:t>The order also requires the survey to capture the following demographics:</w:t>
      </w:r>
    </w:p>
    <w:p w14:paraId="570A6E8E" w14:textId="77777777" w:rsidR="00CC4F71" w:rsidRPr="00AA1AF8" w:rsidRDefault="00CC4F71" w:rsidP="00CC4F71">
      <w:pPr>
        <w:autoSpaceDE w:val="0"/>
        <w:autoSpaceDN w:val="0"/>
        <w:ind w:left="720" w:firstLine="720"/>
        <w:rPr>
          <w:rFonts w:ascii="Arial" w:hAnsi="Arial" w:cs="Arial"/>
          <w:sz w:val="20"/>
          <w:lang w:eastAsia="en-GB"/>
        </w:rPr>
      </w:pPr>
      <w:r w:rsidRPr="00AA1AF8">
        <w:rPr>
          <w:rFonts w:ascii="Arial" w:hAnsi="Arial" w:cs="Arial"/>
          <w:sz w:val="20"/>
          <w:lang w:eastAsia="en-GB"/>
        </w:rPr>
        <w:t xml:space="preserve">(i) age; </w:t>
      </w:r>
    </w:p>
    <w:p w14:paraId="46401B05" w14:textId="77777777" w:rsidR="00CC4F71" w:rsidRPr="00457F6F" w:rsidRDefault="00CC4F71" w:rsidP="00CC4F71">
      <w:pPr>
        <w:autoSpaceDE w:val="0"/>
        <w:autoSpaceDN w:val="0"/>
        <w:ind w:left="720" w:firstLine="720"/>
        <w:rPr>
          <w:rFonts w:ascii="Arial" w:hAnsi="Arial" w:cs="Arial"/>
          <w:sz w:val="20"/>
          <w:lang w:eastAsia="en-GB"/>
        </w:rPr>
      </w:pPr>
      <w:r w:rsidRPr="00030E30">
        <w:rPr>
          <w:rFonts w:ascii="Arial" w:hAnsi="Arial" w:cs="Arial"/>
          <w:sz w:val="20"/>
          <w:lang w:eastAsia="en-GB"/>
        </w:rPr>
        <w:t xml:space="preserve">(ii) gender; </w:t>
      </w:r>
    </w:p>
    <w:p w14:paraId="24597C10" w14:textId="77777777" w:rsidR="00CC4F71" w:rsidRPr="00457F6F" w:rsidRDefault="00CC4F71" w:rsidP="00CC4F71">
      <w:pPr>
        <w:autoSpaceDE w:val="0"/>
        <w:autoSpaceDN w:val="0"/>
        <w:ind w:left="720" w:firstLine="720"/>
        <w:rPr>
          <w:rFonts w:ascii="Arial" w:hAnsi="Arial" w:cs="Arial"/>
          <w:sz w:val="20"/>
          <w:lang w:eastAsia="en-GB"/>
        </w:rPr>
      </w:pPr>
      <w:r w:rsidRPr="00457F6F">
        <w:rPr>
          <w:rFonts w:ascii="Arial" w:hAnsi="Arial" w:cs="Arial"/>
          <w:sz w:val="20"/>
          <w:lang w:eastAsia="en-GB"/>
        </w:rPr>
        <w:t>(iii) working status and/or income band;</w:t>
      </w:r>
    </w:p>
    <w:p w14:paraId="17F94536" w14:textId="77777777" w:rsidR="00CC4F71" w:rsidRPr="00457F6F" w:rsidRDefault="00CC4F71" w:rsidP="00CC4F71">
      <w:pPr>
        <w:autoSpaceDE w:val="0"/>
        <w:autoSpaceDN w:val="0"/>
        <w:ind w:left="720" w:firstLine="720"/>
        <w:rPr>
          <w:rFonts w:ascii="Arial" w:hAnsi="Arial" w:cs="Arial"/>
          <w:sz w:val="20"/>
          <w:lang w:eastAsia="en-GB"/>
        </w:rPr>
      </w:pPr>
      <w:r w:rsidRPr="00457F6F">
        <w:rPr>
          <w:rFonts w:ascii="Arial" w:hAnsi="Arial" w:cs="Arial"/>
          <w:sz w:val="20"/>
          <w:lang w:eastAsia="en-GB"/>
        </w:rPr>
        <w:t xml:space="preserve">(iv) use of overdraft; and </w:t>
      </w:r>
    </w:p>
    <w:p w14:paraId="50E0E276" w14:textId="77777777" w:rsidR="00CC4F71" w:rsidRPr="00457F6F" w:rsidRDefault="00CC4F71" w:rsidP="00CC4F71">
      <w:pPr>
        <w:autoSpaceDE w:val="0"/>
        <w:autoSpaceDN w:val="0"/>
        <w:ind w:left="720" w:firstLine="720"/>
        <w:rPr>
          <w:rFonts w:ascii="Arial" w:hAnsi="Arial" w:cs="Arial"/>
          <w:sz w:val="20"/>
          <w:lang w:eastAsia="en-GB"/>
        </w:rPr>
      </w:pPr>
      <w:r w:rsidRPr="00457F6F">
        <w:rPr>
          <w:rFonts w:ascii="Arial" w:hAnsi="Arial" w:cs="Arial"/>
          <w:sz w:val="20"/>
          <w:lang w:eastAsia="en-GB"/>
        </w:rPr>
        <w:t xml:space="preserve">(v) location (first two letters of postcode in GB and first two letters and number in NI). </w:t>
      </w:r>
    </w:p>
    <w:p w14:paraId="5E5CAB65" w14:textId="77777777" w:rsidR="00CC4F71" w:rsidRPr="00457F6F" w:rsidRDefault="00CC4F71" w:rsidP="00CC4F71">
      <w:pPr>
        <w:autoSpaceDE w:val="0"/>
        <w:autoSpaceDN w:val="0"/>
        <w:rPr>
          <w:rFonts w:ascii="Arial" w:hAnsi="Arial" w:cs="Arial"/>
          <w:sz w:val="20"/>
          <w:lang w:eastAsia="en-GB"/>
        </w:rPr>
      </w:pPr>
    </w:p>
    <w:p w14:paraId="24283C6D" w14:textId="77777777" w:rsidR="00CC4F71" w:rsidRPr="00457F6F" w:rsidRDefault="00CC4F71" w:rsidP="00CC4F71">
      <w:pPr>
        <w:rPr>
          <w:rFonts w:ascii="Arial" w:hAnsi="Arial" w:cs="Arial"/>
          <w:sz w:val="20"/>
          <w:lang w:eastAsia="en-GB"/>
        </w:rPr>
      </w:pPr>
      <w:r w:rsidRPr="00457F6F">
        <w:rPr>
          <w:rFonts w:ascii="Arial" w:hAnsi="Arial" w:cs="Arial"/>
          <w:sz w:val="20"/>
          <w:lang w:val="en-US"/>
        </w:rPr>
        <w:t xml:space="preserve">Using the data template provided by GfK, brands will already be supplying age, gender and region, therefore the questionnaire only includes </w:t>
      </w:r>
      <w:r w:rsidRPr="00457F6F">
        <w:rPr>
          <w:rFonts w:ascii="Arial" w:hAnsi="Arial" w:cs="Arial"/>
          <w:sz w:val="20"/>
          <w:lang w:eastAsia="en-GB"/>
        </w:rPr>
        <w:t>working status and income band.</w:t>
      </w:r>
    </w:p>
    <w:p w14:paraId="36A2E94E" w14:textId="77777777" w:rsidR="00CC4F71" w:rsidRPr="00457F6F" w:rsidRDefault="00CC4F71" w:rsidP="00CC4F71">
      <w:pPr>
        <w:rPr>
          <w:rFonts w:ascii="Arial" w:hAnsi="Arial" w:cs="Arial"/>
          <w:sz w:val="20"/>
          <w:lang w:eastAsia="en-GB"/>
        </w:rPr>
      </w:pPr>
    </w:p>
    <w:p w14:paraId="22DD28A9" w14:textId="77777777" w:rsidR="00CC4F71" w:rsidRPr="00457F6F" w:rsidRDefault="00CC4F71" w:rsidP="00CC4F71">
      <w:pPr>
        <w:rPr>
          <w:rFonts w:ascii="Arial" w:hAnsi="Arial" w:cs="Arial"/>
          <w:sz w:val="20"/>
          <w:lang w:eastAsia="en-GB"/>
        </w:rPr>
      </w:pPr>
      <w:r w:rsidRPr="00457F6F">
        <w:rPr>
          <w:rFonts w:ascii="Arial" w:hAnsi="Arial" w:cs="Arial"/>
          <w:sz w:val="20"/>
          <w:lang w:eastAsia="en-GB"/>
        </w:rPr>
        <w:t xml:space="preserve">There is also an option for the questionnaire to include questions to help brands understand the drivers of the various recommendation scores, following the successful implementation of the </w:t>
      </w:r>
      <w:proofErr w:type="gramStart"/>
      <w:r w:rsidRPr="00457F6F">
        <w:rPr>
          <w:rFonts w:ascii="Arial" w:hAnsi="Arial" w:cs="Arial"/>
          <w:sz w:val="20"/>
          <w:lang w:eastAsia="en-GB"/>
        </w:rPr>
        <w:t>survey..</w:t>
      </w:r>
      <w:proofErr w:type="gramEnd"/>
    </w:p>
    <w:p w14:paraId="196D8E46" w14:textId="77777777" w:rsidR="00CC4F71" w:rsidRPr="00457F6F" w:rsidRDefault="00CC4F71" w:rsidP="00CC4F71">
      <w:pPr>
        <w:rPr>
          <w:rFonts w:ascii="Arial" w:hAnsi="Arial" w:cs="Arial"/>
          <w:sz w:val="20"/>
          <w:lang w:eastAsia="en-GB"/>
        </w:rPr>
      </w:pPr>
    </w:p>
    <w:p w14:paraId="1AF7D3B9" w14:textId="77777777" w:rsidR="00CC4F71" w:rsidRPr="00457F6F" w:rsidRDefault="00CC4F71" w:rsidP="00CC4F71">
      <w:pPr>
        <w:rPr>
          <w:rFonts w:ascii="Arial" w:hAnsi="Arial" w:cs="Arial"/>
          <w:sz w:val="20"/>
          <w:lang w:eastAsia="en-GB"/>
        </w:rPr>
      </w:pPr>
      <w:r w:rsidRPr="00457F6F">
        <w:rPr>
          <w:rFonts w:ascii="Arial" w:hAnsi="Arial" w:cs="Arial"/>
          <w:sz w:val="20"/>
          <w:lang w:eastAsia="en-GB"/>
        </w:rPr>
        <w:t>A copy of the intended questionnaire is appended.</w:t>
      </w:r>
    </w:p>
    <w:p w14:paraId="30820DD7" w14:textId="77777777" w:rsidR="00CC4F71" w:rsidRPr="00457F6F" w:rsidRDefault="00CC4F71" w:rsidP="00CC4F71">
      <w:pPr>
        <w:rPr>
          <w:rFonts w:ascii="Arial" w:hAnsi="Arial" w:cs="Arial"/>
          <w:sz w:val="20"/>
          <w:lang w:eastAsia="en-GB"/>
        </w:rPr>
      </w:pPr>
    </w:p>
    <w:p w14:paraId="0859BC56" w14:textId="77777777" w:rsidR="00CC4F71" w:rsidRPr="00AA1AF8" w:rsidRDefault="00CC4F71" w:rsidP="00CC4F71">
      <w:pPr>
        <w:rPr>
          <w:rFonts w:ascii="Arial" w:hAnsi="Arial" w:cs="Arial"/>
          <w:sz w:val="20"/>
          <w:lang w:eastAsia="en-GB"/>
        </w:rPr>
      </w:pPr>
      <w:r w:rsidRPr="00457F6F">
        <w:rPr>
          <w:rFonts w:ascii="Arial" w:hAnsi="Arial" w:cs="Arial"/>
          <w:sz w:val="20"/>
          <w:lang w:eastAsia="en-GB"/>
        </w:rPr>
        <w:lastRenderedPageBreak/>
        <w:t xml:space="preserve">The questionnaire was piloted on 100 respondents, sampled by free-find methods and with target interview numbers </w:t>
      </w:r>
      <w:r>
        <w:rPr>
          <w:rFonts w:ascii="Arial" w:hAnsi="Arial" w:cs="Arial"/>
          <w:sz w:val="20"/>
          <w:lang w:eastAsia="en-GB"/>
        </w:rPr>
        <w:t>f</w:t>
      </w:r>
      <w:r w:rsidRPr="00457F6F">
        <w:rPr>
          <w:rFonts w:ascii="Arial" w:hAnsi="Arial" w:cs="Arial"/>
          <w:sz w:val="20"/>
          <w:lang w:eastAsia="en-GB"/>
        </w:rPr>
        <w:t>or GB and NI (65 GB, 35 NI).</w:t>
      </w:r>
    </w:p>
    <w:p w14:paraId="759AF0CD" w14:textId="77777777" w:rsidR="00CC4F71" w:rsidRPr="00AA1AF8" w:rsidRDefault="00CC4F71" w:rsidP="00CC4F71">
      <w:pPr>
        <w:rPr>
          <w:rFonts w:ascii="Arial" w:hAnsi="Arial" w:cs="Arial"/>
          <w:sz w:val="20"/>
          <w:lang w:eastAsia="en-GB"/>
        </w:rPr>
      </w:pPr>
    </w:p>
    <w:p w14:paraId="5414E634" w14:textId="77777777" w:rsidR="00CC4F71" w:rsidRPr="00030E30" w:rsidRDefault="00CC4F71" w:rsidP="00CC4F71">
      <w:pPr>
        <w:rPr>
          <w:rFonts w:ascii="Arial" w:hAnsi="Arial" w:cs="Arial"/>
          <w:sz w:val="20"/>
          <w:lang w:eastAsia="en-GB"/>
        </w:rPr>
      </w:pPr>
      <w:r w:rsidRPr="00457F6F">
        <w:rPr>
          <w:rFonts w:ascii="Arial" w:hAnsi="Arial" w:cs="Arial"/>
          <w:sz w:val="20"/>
          <w:lang w:eastAsia="en-GB"/>
        </w:rPr>
        <w:t xml:space="preserve">The results from the pilot interviews, along with recommendations for any changes to the questionnaire are included in the pilot report (Appendix </w:t>
      </w:r>
      <w:r w:rsidRPr="00AA1AF8">
        <w:rPr>
          <w:rFonts w:ascii="Arial" w:hAnsi="Arial" w:cs="Arial"/>
          <w:sz w:val="20"/>
          <w:lang w:eastAsia="en-GB"/>
        </w:rPr>
        <w:t xml:space="preserve">C). </w:t>
      </w:r>
    </w:p>
    <w:p w14:paraId="40D02AF0" w14:textId="77777777" w:rsidR="00CC4F71" w:rsidRPr="00457F6F" w:rsidRDefault="00CC4F71" w:rsidP="00CC4F71">
      <w:pPr>
        <w:rPr>
          <w:rFonts w:ascii="Arial" w:hAnsi="Arial" w:cs="Arial"/>
          <w:sz w:val="20"/>
          <w:lang w:eastAsia="en-GB"/>
        </w:rPr>
      </w:pPr>
    </w:p>
    <w:p w14:paraId="0D0C0F0F" w14:textId="77777777" w:rsidR="00CC4F71" w:rsidRPr="00457F6F" w:rsidRDefault="00CC4F71" w:rsidP="00CC4F71">
      <w:pPr>
        <w:rPr>
          <w:rFonts w:ascii="Arial" w:hAnsi="Arial" w:cs="Arial"/>
          <w:sz w:val="20"/>
          <w:lang w:eastAsia="en-GB"/>
        </w:rPr>
      </w:pPr>
    </w:p>
    <w:p w14:paraId="22AA6C12" w14:textId="77777777" w:rsidR="00CC4F71" w:rsidRPr="00457F6F" w:rsidRDefault="00CC4F71" w:rsidP="00CC4F71">
      <w:pPr>
        <w:rPr>
          <w:rFonts w:ascii="Arial" w:hAnsi="Arial" w:cs="Arial"/>
          <w:b/>
          <w:sz w:val="20"/>
          <w:u w:val="single"/>
          <w:lang w:eastAsia="en-GB"/>
        </w:rPr>
      </w:pPr>
      <w:r w:rsidRPr="00457F6F">
        <w:rPr>
          <w:rFonts w:ascii="Arial" w:hAnsi="Arial" w:cs="Arial"/>
          <w:b/>
          <w:sz w:val="20"/>
          <w:u w:val="single"/>
          <w:lang w:eastAsia="en-GB"/>
        </w:rPr>
        <w:t>The results</w:t>
      </w:r>
    </w:p>
    <w:p w14:paraId="7F00BC29" w14:textId="77777777" w:rsidR="00CC4F71" w:rsidRPr="00457F6F" w:rsidRDefault="00CC4F71" w:rsidP="00CC4F71">
      <w:pPr>
        <w:rPr>
          <w:rFonts w:ascii="Arial" w:hAnsi="Arial" w:cs="Arial"/>
          <w:b/>
          <w:sz w:val="20"/>
          <w:lang w:eastAsia="en-GB"/>
        </w:rPr>
      </w:pPr>
    </w:p>
    <w:p w14:paraId="5A3F77FD" w14:textId="77777777" w:rsidR="00CC4F71" w:rsidRPr="00457F6F" w:rsidRDefault="00CC4F71" w:rsidP="00CC4F71">
      <w:pPr>
        <w:rPr>
          <w:rFonts w:ascii="Arial" w:hAnsi="Arial" w:cs="Arial"/>
          <w:sz w:val="20"/>
          <w:lang w:eastAsia="en-GB"/>
        </w:rPr>
      </w:pPr>
      <w:r w:rsidRPr="00457F6F">
        <w:rPr>
          <w:rFonts w:ascii="Arial" w:hAnsi="Arial" w:cs="Arial"/>
          <w:sz w:val="20"/>
          <w:lang w:eastAsia="en-GB"/>
        </w:rPr>
        <w:t>GfK will be responsible for the analysis of the data, with each question being analysed by standard crossbreaks (to be agreed). Full results of the survey from their own customers will be supplied to each brand. Tables showing the results of the four recommendation questions, cross-analysed by brand, will also be supplied to each brand</w:t>
      </w:r>
      <w:r w:rsidR="007D79F3">
        <w:rPr>
          <w:rFonts w:ascii="Arial" w:hAnsi="Arial" w:cs="Arial"/>
          <w:sz w:val="20"/>
          <w:lang w:eastAsia="en-GB"/>
        </w:rPr>
        <w:t xml:space="preserve"> on the frequency set out in the order.</w:t>
      </w:r>
    </w:p>
    <w:p w14:paraId="4FEB11EE" w14:textId="77777777" w:rsidR="00CC4F71" w:rsidRPr="00457F6F" w:rsidRDefault="00CC4F71" w:rsidP="00CC4F71">
      <w:pPr>
        <w:rPr>
          <w:rFonts w:ascii="Arial" w:hAnsi="Arial" w:cs="Arial"/>
          <w:sz w:val="20"/>
          <w:lang w:eastAsia="en-GB"/>
        </w:rPr>
      </w:pPr>
    </w:p>
    <w:p w14:paraId="081BBC51" w14:textId="77777777" w:rsidR="00CC4F71" w:rsidRPr="00457F6F" w:rsidRDefault="00CC4F71" w:rsidP="00CC4F71">
      <w:pPr>
        <w:rPr>
          <w:rFonts w:ascii="Arial" w:hAnsi="Arial" w:cs="Arial"/>
          <w:sz w:val="20"/>
          <w:lang w:eastAsia="en-GB"/>
        </w:rPr>
      </w:pPr>
      <w:r w:rsidRPr="00457F6F">
        <w:rPr>
          <w:rFonts w:ascii="Arial" w:hAnsi="Arial" w:cs="Arial"/>
          <w:sz w:val="20"/>
          <w:lang w:eastAsia="en-GB"/>
        </w:rPr>
        <w:t>For the recommendation questions results will be published in the form of the percentage saying that they were “extremely likely” or “very likely” to recommend the brand. Percentages will be calculated by excluding those who answered “don’t know”, and also excluding those who had not used a branch, online/mobile banking/or an overdraft in the required time period.</w:t>
      </w:r>
    </w:p>
    <w:p w14:paraId="2B1435A3" w14:textId="77777777" w:rsidR="00CC4F71" w:rsidRPr="00457F6F" w:rsidRDefault="00CC4F71" w:rsidP="00CC4F71">
      <w:pPr>
        <w:rPr>
          <w:rFonts w:ascii="Arial" w:hAnsi="Arial" w:cs="Arial"/>
          <w:sz w:val="20"/>
          <w:lang w:eastAsia="en-GB"/>
        </w:rPr>
      </w:pPr>
    </w:p>
    <w:p w14:paraId="415A6942" w14:textId="77777777" w:rsidR="00CC4F71" w:rsidRPr="00457F6F" w:rsidRDefault="00CC4F71" w:rsidP="00CC4F71">
      <w:pPr>
        <w:rPr>
          <w:rFonts w:ascii="Arial" w:hAnsi="Arial" w:cs="Arial"/>
          <w:sz w:val="20"/>
          <w:lang w:eastAsia="en-GB"/>
        </w:rPr>
      </w:pPr>
      <w:r w:rsidRPr="00457F6F">
        <w:rPr>
          <w:rFonts w:ascii="Arial" w:hAnsi="Arial" w:cs="Arial"/>
          <w:sz w:val="20"/>
          <w:lang w:eastAsia="en-GB"/>
        </w:rPr>
        <w:t>Where brands score equally in terms of the percentages based on whole numbers these will be shown as scoring equally, but in order to create a rank order they will be ranked according to their percentage to one or more decimal points.</w:t>
      </w:r>
    </w:p>
    <w:p w14:paraId="4484E7E9" w14:textId="77777777" w:rsidR="00CC4F71" w:rsidRPr="00457F6F" w:rsidRDefault="00CC4F71" w:rsidP="00CC4F71">
      <w:pPr>
        <w:rPr>
          <w:rFonts w:ascii="Arial" w:hAnsi="Arial" w:cs="Arial"/>
          <w:b/>
          <w:bCs/>
          <w:sz w:val="20"/>
        </w:rPr>
      </w:pPr>
    </w:p>
    <w:p w14:paraId="39C1B4CE" w14:textId="77777777" w:rsidR="00CC4F71" w:rsidRPr="00457F6F" w:rsidRDefault="00CC4F71" w:rsidP="00CC4F71">
      <w:pPr>
        <w:rPr>
          <w:rFonts w:ascii="Arial" w:hAnsi="Arial" w:cs="Arial"/>
          <w:b/>
          <w:bCs/>
          <w:sz w:val="20"/>
        </w:rPr>
      </w:pPr>
    </w:p>
    <w:p w14:paraId="57421089" w14:textId="77777777" w:rsidR="00CC4F71" w:rsidRPr="00457F6F" w:rsidRDefault="00CC4F71" w:rsidP="00CC4F71">
      <w:pPr>
        <w:rPr>
          <w:rFonts w:ascii="Arial" w:hAnsi="Arial" w:cs="Arial"/>
          <w:b/>
          <w:bCs/>
          <w:sz w:val="20"/>
          <w:u w:val="single"/>
        </w:rPr>
      </w:pPr>
      <w:r w:rsidRPr="00457F6F">
        <w:rPr>
          <w:rFonts w:ascii="Arial" w:hAnsi="Arial" w:cs="Arial"/>
          <w:b/>
          <w:bCs/>
          <w:sz w:val="20"/>
          <w:u w:val="single"/>
        </w:rPr>
        <w:t>Timing</w:t>
      </w:r>
    </w:p>
    <w:p w14:paraId="1C813F79" w14:textId="77777777" w:rsidR="00CC4F71" w:rsidRPr="00457F6F" w:rsidRDefault="00CC4F71" w:rsidP="00CC4F71">
      <w:pPr>
        <w:rPr>
          <w:rFonts w:ascii="Arial" w:hAnsi="Arial" w:cs="Arial"/>
          <w:b/>
          <w:bCs/>
          <w:sz w:val="20"/>
          <w:u w:val="single"/>
        </w:rPr>
      </w:pPr>
    </w:p>
    <w:p w14:paraId="256CC76C" w14:textId="77777777" w:rsidR="00CC4F71" w:rsidRPr="00457F6F" w:rsidRDefault="00CC4F71" w:rsidP="00CC4F71">
      <w:pPr>
        <w:rPr>
          <w:rFonts w:ascii="Arial" w:hAnsi="Arial" w:cs="Arial"/>
          <w:sz w:val="20"/>
        </w:rPr>
      </w:pPr>
      <w:r w:rsidRPr="00457F6F">
        <w:rPr>
          <w:rFonts w:ascii="Arial" w:hAnsi="Arial" w:cs="Arial"/>
          <w:sz w:val="20"/>
        </w:rPr>
        <w:t xml:space="preserve">The PCA WG is aiming to commence the survey in September </w:t>
      </w:r>
      <w:proofErr w:type="gramStart"/>
      <w:r w:rsidRPr="00457F6F">
        <w:rPr>
          <w:rFonts w:ascii="Arial" w:hAnsi="Arial" w:cs="Arial"/>
          <w:sz w:val="20"/>
        </w:rPr>
        <w:t>2017,.</w:t>
      </w:r>
      <w:proofErr w:type="gramEnd"/>
      <w:r w:rsidRPr="00457F6F">
        <w:rPr>
          <w:rFonts w:ascii="Arial" w:hAnsi="Arial" w:cs="Arial"/>
          <w:sz w:val="20"/>
        </w:rPr>
        <w:t xml:space="preserve">  Both are subject to all contracts being signed.  The latest the survey can commence, to meet CMA reporting requirements, is October 2017.</w:t>
      </w:r>
    </w:p>
    <w:p w14:paraId="592B3221" w14:textId="77777777" w:rsidR="00CC4F71" w:rsidRPr="00457F6F" w:rsidRDefault="00CC4F71" w:rsidP="00CC4F71">
      <w:pPr>
        <w:rPr>
          <w:rFonts w:ascii="Arial" w:hAnsi="Arial" w:cs="Arial"/>
          <w:sz w:val="20"/>
        </w:rPr>
      </w:pPr>
    </w:p>
    <w:p w14:paraId="692F0928" w14:textId="77777777" w:rsidR="00CC4F71" w:rsidRPr="00593132" w:rsidRDefault="00CC4F71" w:rsidP="00CC4F71">
      <w:pPr>
        <w:rPr>
          <w:rFonts w:ascii="Arial" w:hAnsi="Arial" w:cs="Arial"/>
          <w:sz w:val="20"/>
        </w:rPr>
      </w:pPr>
      <w:r w:rsidRPr="00457F6F">
        <w:rPr>
          <w:rFonts w:ascii="Arial" w:hAnsi="Arial" w:cs="Arial"/>
          <w:sz w:val="20"/>
        </w:rPr>
        <w:t xml:space="preserve"> The delay from the previously intended start date of July 2017 has been due to complications in agreeing security protocols across so many brands in parallel, and due to a change in the call centre location proposed by GfK to ensure continuity throughout the contract of the survey. This has required some contractual changes </w:t>
      </w:r>
      <w:r w:rsidRPr="00593132">
        <w:rPr>
          <w:rFonts w:ascii="Arial" w:hAnsi="Arial" w:cs="Arial"/>
          <w:sz w:val="20"/>
        </w:rPr>
        <w:t>and additional provision of security information and assurance by GFK, with some unavoidable delay to allow time for additional due diligence to take place by brands.</w:t>
      </w:r>
    </w:p>
    <w:p w14:paraId="4C7F3652" w14:textId="77777777" w:rsidR="00CC4F71" w:rsidRPr="00593132" w:rsidRDefault="00CC4F71" w:rsidP="00CC4F71">
      <w:pPr>
        <w:rPr>
          <w:rFonts w:ascii="Arial" w:hAnsi="Arial" w:cs="Arial"/>
          <w:sz w:val="20"/>
        </w:rPr>
      </w:pPr>
    </w:p>
    <w:p w14:paraId="4753CC1E" w14:textId="77777777" w:rsidR="00CC4F71" w:rsidRPr="00593132" w:rsidRDefault="00CC4F71" w:rsidP="00CC4F71">
      <w:pPr>
        <w:rPr>
          <w:rFonts w:ascii="Arial" w:hAnsi="Arial" w:cs="Arial"/>
          <w:sz w:val="20"/>
        </w:rPr>
      </w:pPr>
      <w:r w:rsidRPr="00593132">
        <w:rPr>
          <w:rFonts w:ascii="Arial" w:hAnsi="Arial" w:cs="Arial"/>
          <w:sz w:val="20"/>
        </w:rPr>
        <w:t>If fieldwork is able to commence in September 2017 GfK will aim to conduct around 100 interviews each month per brand in Great Britain and around 50 interviews each month per brand in Northern Ireland.</w:t>
      </w:r>
    </w:p>
    <w:p w14:paraId="74CA7D0D" w14:textId="77777777" w:rsidR="00CC4F71" w:rsidRPr="00593132" w:rsidRDefault="00CC4F71" w:rsidP="00CC4F71">
      <w:pPr>
        <w:rPr>
          <w:rFonts w:ascii="Arial" w:hAnsi="Arial" w:cs="Arial"/>
          <w:sz w:val="20"/>
        </w:rPr>
      </w:pPr>
    </w:p>
    <w:p w14:paraId="172C59FB" w14:textId="77777777" w:rsidR="00CC4F71" w:rsidRPr="00AA1AF8" w:rsidRDefault="00CC4F71" w:rsidP="00CC4F71">
      <w:pPr>
        <w:rPr>
          <w:rFonts w:ascii="Arial" w:hAnsi="Arial" w:cs="Arial"/>
          <w:sz w:val="20"/>
        </w:rPr>
      </w:pPr>
      <w:r w:rsidRPr="00593132">
        <w:rPr>
          <w:rFonts w:ascii="Arial" w:hAnsi="Arial" w:cs="Arial"/>
          <w:sz w:val="20"/>
        </w:rPr>
        <w:t>If fieldwork is unable to commence until October 2017 GfK will aim to conduct around 110 interviews each month per brand in Great Britain and around 55 interviews each month per brand in Northern Ireland for the following nine months. After the first survey year, the target numbers per month will be 85 and 40 respectively.</w:t>
      </w:r>
      <w:r w:rsidRPr="00AA1AF8">
        <w:rPr>
          <w:rFonts w:ascii="Arial" w:hAnsi="Arial" w:cs="Arial"/>
          <w:sz w:val="20"/>
        </w:rPr>
        <w:t xml:space="preserve"> </w:t>
      </w:r>
    </w:p>
    <w:p w14:paraId="1B84A836" w14:textId="77777777" w:rsidR="00CC4F71" w:rsidRPr="00AA1AF8" w:rsidRDefault="00CC4F71" w:rsidP="00CC4F71">
      <w:pPr>
        <w:rPr>
          <w:rFonts w:ascii="Arial" w:hAnsi="Arial" w:cs="Arial"/>
          <w:sz w:val="20"/>
        </w:rPr>
      </w:pPr>
    </w:p>
    <w:p w14:paraId="4B35D1AB" w14:textId="77777777" w:rsidR="00CC4F71" w:rsidRPr="00030E30" w:rsidRDefault="00CC4F71" w:rsidP="00CC4F71">
      <w:pPr>
        <w:rPr>
          <w:rFonts w:ascii="Arial" w:hAnsi="Arial" w:cs="Arial"/>
          <w:sz w:val="20"/>
        </w:rPr>
      </w:pPr>
    </w:p>
    <w:p w14:paraId="6AB973D8" w14:textId="77777777" w:rsidR="00CC4F71" w:rsidRPr="00457F6F" w:rsidRDefault="00CC4F71" w:rsidP="00CC4F71">
      <w:pPr>
        <w:rPr>
          <w:rFonts w:ascii="Arial" w:hAnsi="Arial" w:cs="Arial"/>
          <w:sz w:val="20"/>
        </w:rPr>
      </w:pPr>
    </w:p>
    <w:p w14:paraId="679E26CB" w14:textId="77777777" w:rsidR="00CC4F71" w:rsidRPr="00457F6F" w:rsidRDefault="00CC4F71" w:rsidP="00CC4F71">
      <w:pPr>
        <w:rPr>
          <w:rFonts w:ascii="Arial" w:hAnsi="Arial" w:cs="Arial"/>
          <w:sz w:val="20"/>
        </w:rPr>
      </w:pPr>
    </w:p>
    <w:p w14:paraId="39432738" w14:textId="77777777" w:rsidR="00CC4F71" w:rsidRPr="00457F6F" w:rsidRDefault="00CC4F71" w:rsidP="00CC4F71">
      <w:pPr>
        <w:rPr>
          <w:rFonts w:ascii="Arial" w:hAnsi="Arial" w:cs="Arial"/>
          <w:sz w:val="20"/>
        </w:rPr>
      </w:pPr>
      <w:r w:rsidRPr="00457F6F">
        <w:rPr>
          <w:rFonts w:ascii="Arial" w:hAnsi="Arial" w:cs="Arial"/>
          <w:sz w:val="20"/>
        </w:rPr>
        <w:t xml:space="preserve">            </w:t>
      </w:r>
    </w:p>
    <w:p w14:paraId="60445147" w14:textId="77777777" w:rsidR="00CC4F71" w:rsidRPr="00457F6F" w:rsidRDefault="00CC4F71" w:rsidP="00CC4F71">
      <w:pPr>
        <w:rPr>
          <w:rFonts w:ascii="Arial" w:hAnsi="Arial" w:cs="Arial"/>
          <w:sz w:val="20"/>
        </w:rPr>
      </w:pPr>
      <w:r w:rsidRPr="00457F6F">
        <w:rPr>
          <w:rFonts w:ascii="Arial" w:hAnsi="Arial" w:cs="Arial"/>
          <w:sz w:val="20"/>
        </w:rPr>
        <w:t> </w:t>
      </w:r>
    </w:p>
    <w:p w14:paraId="37EF0B00" w14:textId="77777777" w:rsidR="00CC4F71" w:rsidRPr="00457F6F" w:rsidRDefault="00CC4F71" w:rsidP="00CC4F71">
      <w:pPr>
        <w:rPr>
          <w:rFonts w:ascii="Arial" w:hAnsi="Arial" w:cs="Arial"/>
          <w:sz w:val="20"/>
        </w:rPr>
      </w:pPr>
    </w:p>
    <w:p w14:paraId="6885E2A7" w14:textId="77777777" w:rsidR="00CC4F71" w:rsidRPr="00457F6F" w:rsidRDefault="00CC4F71" w:rsidP="00CC4F71">
      <w:pPr>
        <w:rPr>
          <w:rFonts w:ascii="Arial" w:hAnsi="Arial" w:cs="Arial"/>
          <w:sz w:val="20"/>
        </w:rPr>
      </w:pPr>
    </w:p>
    <w:p w14:paraId="735510D5" w14:textId="77777777" w:rsidR="00CC4F71" w:rsidRPr="00457F6F" w:rsidRDefault="00CC4F71" w:rsidP="00CC4F71">
      <w:pPr>
        <w:rPr>
          <w:rFonts w:ascii="Arial" w:hAnsi="Arial" w:cs="Arial"/>
          <w:sz w:val="20"/>
        </w:rPr>
      </w:pPr>
    </w:p>
    <w:p w14:paraId="2173B85D" w14:textId="77777777" w:rsidR="00CC4F71" w:rsidRPr="00457F6F" w:rsidRDefault="00CC4F71" w:rsidP="00CC4F71">
      <w:pPr>
        <w:rPr>
          <w:rFonts w:ascii="Arial" w:hAnsi="Arial" w:cs="Arial"/>
          <w:sz w:val="20"/>
        </w:rPr>
      </w:pPr>
    </w:p>
    <w:p w14:paraId="6F747A5C" w14:textId="77777777" w:rsidR="00CC4F71" w:rsidRPr="00AA1AF8" w:rsidRDefault="00CC4F71" w:rsidP="00CC4F71">
      <w:pPr>
        <w:rPr>
          <w:rFonts w:ascii="Arial" w:hAnsi="Arial" w:cs="Arial"/>
          <w:b/>
          <w:sz w:val="20"/>
          <w:u w:val="single"/>
          <w:lang w:val="en-US"/>
        </w:rPr>
      </w:pPr>
      <w:r w:rsidRPr="00AA1AF8">
        <w:rPr>
          <w:rFonts w:ascii="Arial" w:hAnsi="Arial" w:cs="Arial"/>
          <w:b/>
          <w:sz w:val="20"/>
          <w:u w:val="single"/>
          <w:lang w:val="en-US"/>
        </w:rPr>
        <w:br w:type="page"/>
      </w:r>
    </w:p>
    <w:p w14:paraId="62870C90" w14:textId="77777777" w:rsidR="00CC4F71" w:rsidRPr="00593132" w:rsidRDefault="00CC4F71" w:rsidP="00CC4F71">
      <w:pPr>
        <w:rPr>
          <w:rFonts w:ascii="Arial" w:hAnsi="Arial" w:cs="Arial"/>
          <w:b/>
          <w:sz w:val="20"/>
          <w:u w:val="single"/>
          <w:lang w:val="fr-FR"/>
        </w:rPr>
      </w:pPr>
      <w:r w:rsidRPr="00593132">
        <w:rPr>
          <w:rFonts w:ascii="Arial" w:hAnsi="Arial" w:cs="Arial"/>
          <w:b/>
          <w:sz w:val="20"/>
          <w:u w:val="single"/>
          <w:lang w:val="fr-FR"/>
        </w:rPr>
        <w:lastRenderedPageBreak/>
        <w:t>APPENDIX A: FINAL DRAFT QUESTIONNAIRE</w:t>
      </w:r>
    </w:p>
    <w:p w14:paraId="71F9D4F0" w14:textId="77777777" w:rsidR="00CC4F71" w:rsidRPr="00593132" w:rsidRDefault="00CC4F71" w:rsidP="00CC4F71">
      <w:pPr>
        <w:rPr>
          <w:rFonts w:ascii="Arial" w:hAnsi="Arial" w:cs="Arial"/>
          <w:b/>
          <w:sz w:val="20"/>
          <w:u w:val="single"/>
          <w:lang w:val="fr-FR"/>
        </w:rPr>
      </w:pPr>
    </w:p>
    <w:p w14:paraId="186AF938" w14:textId="77777777" w:rsidR="00CC4F71" w:rsidRPr="00593132" w:rsidRDefault="00CC4F71" w:rsidP="00CC4F71">
      <w:pPr>
        <w:rPr>
          <w:rFonts w:ascii="Arial" w:hAnsi="Arial" w:cs="Arial"/>
          <w:b/>
          <w:sz w:val="20"/>
          <w:u w:val="single"/>
          <w:lang w:val="fr-FR"/>
        </w:rPr>
      </w:pPr>
    </w:p>
    <w:p w14:paraId="5AE7A0E6" w14:textId="77777777" w:rsidR="00CC4F71" w:rsidRPr="00593132" w:rsidRDefault="00CC4F71" w:rsidP="00CC4F71">
      <w:pPr>
        <w:rPr>
          <w:rFonts w:ascii="Arial" w:hAnsi="Arial" w:cs="Arial"/>
          <w:b/>
          <w:sz w:val="20"/>
          <w:u w:val="single"/>
          <w:lang w:val="fr-FR"/>
        </w:rPr>
      </w:pPr>
    </w:p>
    <w:p w14:paraId="0314834E" w14:textId="77777777" w:rsidR="00CC4F71" w:rsidRPr="00593132" w:rsidRDefault="00CC4F71" w:rsidP="00CC4F71">
      <w:pPr>
        <w:rPr>
          <w:rFonts w:ascii="Arial" w:hAnsi="Arial" w:cs="Arial"/>
          <w:b/>
          <w:sz w:val="20"/>
          <w:u w:val="single"/>
          <w:lang w:val="fr-FR"/>
        </w:rPr>
      </w:pPr>
    </w:p>
    <w:p w14:paraId="44FE0274" w14:textId="77777777" w:rsidR="00CC4F71" w:rsidRPr="00593132" w:rsidRDefault="00CC4F71" w:rsidP="00CC4F71">
      <w:pPr>
        <w:rPr>
          <w:rFonts w:ascii="Arial" w:hAnsi="Arial" w:cs="Arial"/>
          <w:b/>
          <w:sz w:val="20"/>
          <w:u w:val="single"/>
          <w:lang w:val="fr-FR"/>
        </w:rPr>
      </w:pPr>
    </w:p>
    <w:p w14:paraId="5FB1020B" w14:textId="77777777" w:rsidR="00CC4F71" w:rsidRPr="00593132" w:rsidRDefault="00CC4F71" w:rsidP="00CC4F71">
      <w:pPr>
        <w:rPr>
          <w:rFonts w:ascii="Arial" w:hAnsi="Arial" w:cs="Arial"/>
          <w:b/>
          <w:sz w:val="20"/>
          <w:u w:val="single"/>
          <w:lang w:val="fr-FR"/>
        </w:rPr>
      </w:pPr>
    </w:p>
    <w:p w14:paraId="24A8520A" w14:textId="77777777" w:rsidR="00CC4F71" w:rsidRPr="00593132" w:rsidRDefault="00CC4F71" w:rsidP="00CC4F71">
      <w:pPr>
        <w:rPr>
          <w:rFonts w:ascii="Arial" w:hAnsi="Arial" w:cs="Arial"/>
          <w:b/>
          <w:sz w:val="20"/>
          <w:u w:val="single"/>
          <w:lang w:val="fr-FR"/>
        </w:rPr>
      </w:pPr>
    </w:p>
    <w:p w14:paraId="68600EA4" w14:textId="77777777" w:rsidR="00CC4F71" w:rsidRPr="00593132" w:rsidRDefault="00CC4F71" w:rsidP="00CC4F71">
      <w:pPr>
        <w:rPr>
          <w:rFonts w:ascii="Arial" w:hAnsi="Arial" w:cs="Arial"/>
          <w:b/>
          <w:sz w:val="20"/>
          <w:u w:val="single"/>
          <w:lang w:val="fr-FR"/>
        </w:rPr>
      </w:pPr>
    </w:p>
    <w:p w14:paraId="481E8E95" w14:textId="77777777" w:rsidR="00CC4F71" w:rsidRPr="00593132" w:rsidRDefault="00CC4F71" w:rsidP="00CC4F71">
      <w:pPr>
        <w:rPr>
          <w:rFonts w:ascii="Arial" w:hAnsi="Arial" w:cs="Arial"/>
          <w:b/>
          <w:sz w:val="20"/>
          <w:u w:val="single"/>
          <w:lang w:val="fr-FR"/>
        </w:rPr>
      </w:pPr>
    </w:p>
    <w:p w14:paraId="5750BE46" w14:textId="77777777" w:rsidR="00CC4F71" w:rsidRPr="00593132" w:rsidRDefault="00CC4F71" w:rsidP="00CC4F71">
      <w:pPr>
        <w:rPr>
          <w:rFonts w:ascii="Arial" w:hAnsi="Arial" w:cs="Arial"/>
          <w:b/>
          <w:sz w:val="20"/>
          <w:u w:val="single"/>
          <w:lang w:val="fr-FR"/>
        </w:rPr>
      </w:pPr>
    </w:p>
    <w:p w14:paraId="4FA05C98" w14:textId="77777777" w:rsidR="00CC4F71" w:rsidRPr="00593132" w:rsidRDefault="00CC4F71" w:rsidP="00CC4F71">
      <w:pPr>
        <w:rPr>
          <w:rFonts w:ascii="Arial" w:hAnsi="Arial" w:cs="Arial"/>
          <w:b/>
          <w:sz w:val="20"/>
          <w:u w:val="single"/>
          <w:lang w:val="fr-FR"/>
        </w:rPr>
      </w:pPr>
      <w:r w:rsidRPr="00AA1AF8">
        <w:rPr>
          <w:rFonts w:ascii="Arial" w:hAnsi="Arial" w:cs="Arial"/>
          <w:b/>
          <w:noProof/>
          <w:sz w:val="20"/>
          <w:u w:val="single"/>
          <w:lang w:eastAsia="en-GB"/>
        </w:rPr>
        <w:drawing>
          <wp:anchor distT="0" distB="0" distL="114300" distR="114300" simplePos="0" relativeHeight="251663360" behindDoc="1" locked="1" layoutInCell="1" allowOverlap="1" wp14:anchorId="5B9870BA" wp14:editId="0229666B">
            <wp:simplePos x="0" y="0"/>
            <wp:positionH relativeFrom="page">
              <wp:posOffset>923925</wp:posOffset>
            </wp:positionH>
            <wp:positionV relativeFrom="page">
              <wp:posOffset>1562735</wp:posOffset>
            </wp:positionV>
            <wp:extent cx="601980" cy="581025"/>
            <wp:effectExtent l="0" t="0" r="7620" b="9525"/>
            <wp:wrapNone/>
            <wp:docPr id="7" name="Picture 87" descr="Description: GfK_logo_RGB_neu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GfK_logo_RGB_neu_18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132">
        <w:rPr>
          <w:rFonts w:ascii="Arial" w:hAnsi="Arial" w:cs="Arial"/>
          <w:b/>
          <w:sz w:val="20"/>
          <w:u w:val="single"/>
          <w:lang w:val="fr-FR"/>
        </w:rPr>
        <w:t xml:space="preserve">Questionnaire </w:t>
      </w:r>
    </w:p>
    <w:p w14:paraId="560D12E7" w14:textId="77777777" w:rsidR="00CC4F71" w:rsidRPr="00593132" w:rsidRDefault="00CC4F71" w:rsidP="00CC4F71">
      <w:pPr>
        <w:rPr>
          <w:rFonts w:ascii="Arial" w:hAnsi="Arial" w:cs="Arial"/>
          <w:sz w:val="20"/>
          <w:lang w:val="fr-FR"/>
        </w:rPr>
      </w:pPr>
    </w:p>
    <w:p w14:paraId="4E9B0008" w14:textId="77777777" w:rsidR="00CC4F71" w:rsidRPr="00457F6F" w:rsidRDefault="00CC4F71" w:rsidP="00CC4F71">
      <w:pPr>
        <w:rPr>
          <w:rFonts w:ascii="Arial" w:hAnsi="Arial" w:cs="Arial"/>
          <w:sz w:val="20"/>
          <w:lang w:val="en-US"/>
        </w:rPr>
      </w:pPr>
      <w:r w:rsidRPr="00030E30">
        <w:rPr>
          <w:rFonts w:ascii="Arial" w:hAnsi="Arial" w:cs="Arial"/>
          <w:sz w:val="20"/>
          <w:lang w:val="en-US"/>
        </w:rPr>
        <w:t>Where text appears inside {} – eg {bank} – this indicates that the relevant text will be included, based on the sample, by the CATI script.</w:t>
      </w:r>
    </w:p>
    <w:p w14:paraId="2B5D2420" w14:textId="77777777" w:rsidR="00CC4F71" w:rsidRPr="00457F6F" w:rsidRDefault="00CC4F71" w:rsidP="00CC4F71">
      <w:pPr>
        <w:tabs>
          <w:tab w:val="left" w:pos="6521"/>
          <w:tab w:val="right" w:pos="9923"/>
        </w:tabs>
        <w:rPr>
          <w:rFonts w:ascii="Arial" w:hAnsi="Arial" w:cs="Arial"/>
          <w:i/>
          <w:sz w:val="20"/>
          <w:lang w:val="en-US"/>
        </w:rPr>
      </w:pPr>
    </w:p>
    <w:p w14:paraId="2F3FA4B6" w14:textId="77777777" w:rsidR="00CC4F71" w:rsidRPr="00AA1AF8" w:rsidRDefault="00CC4F71" w:rsidP="00CC4F71">
      <w:pPr>
        <w:shd w:val="clear" w:color="auto" w:fill="44546A" w:themeFill="text2"/>
        <w:rPr>
          <w:rFonts w:ascii="Arial" w:hAnsi="Arial" w:cs="Arial"/>
          <w:b/>
          <w:sz w:val="20"/>
          <w:lang w:val="en-US"/>
        </w:rPr>
      </w:pPr>
      <w:r w:rsidRPr="00AA1AF8">
        <w:rPr>
          <w:rFonts w:ascii="Arial" w:hAnsi="Arial" w:cs="Arial"/>
          <w:b/>
          <w:sz w:val="20"/>
          <w:lang w:val="en-US"/>
        </w:rPr>
        <w:t>I INTRODUCTION</w:t>
      </w:r>
      <w:r w:rsidRPr="00AA1AF8">
        <w:rPr>
          <w:rFonts w:ascii="Arial" w:hAnsi="Arial" w:cs="Arial"/>
          <w:b/>
          <w:sz w:val="20"/>
          <w:lang w:val="en-US"/>
        </w:rPr>
        <w:tab/>
      </w:r>
    </w:p>
    <w:p w14:paraId="379E9FBA" w14:textId="77777777" w:rsidR="00CC4F71" w:rsidRPr="00AA1AF8" w:rsidRDefault="00CC4F71" w:rsidP="00CC4F71">
      <w:pPr>
        <w:ind w:left="709" w:hanging="709"/>
        <w:rPr>
          <w:rFonts w:ascii="Arial" w:hAnsi="Arial" w:cs="Arial"/>
          <w:sz w:val="20"/>
          <w:lang w:val="en-US"/>
        </w:rPr>
      </w:pPr>
    </w:p>
    <w:p w14:paraId="5B627298" w14:textId="77777777" w:rsidR="00CC4F71" w:rsidRPr="00AA1AF8" w:rsidRDefault="00CC4F71" w:rsidP="00CC4F71">
      <w:pPr>
        <w:ind w:left="709" w:hanging="709"/>
        <w:rPr>
          <w:rFonts w:ascii="Arial" w:hAnsi="Arial" w:cs="Arial"/>
          <w:sz w:val="20"/>
          <w:lang w:val="en-US"/>
        </w:rPr>
      </w:pPr>
      <w:r w:rsidRPr="00AA1AF8">
        <w:rPr>
          <w:rFonts w:ascii="Arial" w:hAnsi="Arial" w:cs="Arial"/>
          <w:sz w:val="20"/>
          <w:lang w:val="en-US"/>
        </w:rPr>
        <w:t>Good morning / afternoon / evening.  Please could I speak to {NAMED CONTACT?}</w:t>
      </w:r>
    </w:p>
    <w:p w14:paraId="6AD30AC1" w14:textId="77777777" w:rsidR="00CC4F71" w:rsidRPr="00030E30" w:rsidRDefault="00CC4F71" w:rsidP="00CC4F71">
      <w:pPr>
        <w:rPr>
          <w:rFonts w:ascii="Arial" w:hAnsi="Arial" w:cs="Arial"/>
          <w:i/>
          <w:sz w:val="20"/>
          <w:lang w:val="en-US"/>
        </w:rPr>
      </w:pPr>
    </w:p>
    <w:p w14:paraId="3D5090A4" w14:textId="77777777" w:rsidR="00CC4F71" w:rsidRPr="00457F6F" w:rsidRDefault="00CC4F71" w:rsidP="00CC4F71">
      <w:pPr>
        <w:rPr>
          <w:rFonts w:ascii="Arial" w:hAnsi="Arial" w:cs="Arial"/>
          <w:sz w:val="20"/>
          <w:lang w:val="en-US"/>
        </w:rPr>
      </w:pPr>
      <w:r w:rsidRPr="00457F6F">
        <w:rPr>
          <w:rFonts w:ascii="Arial" w:hAnsi="Arial" w:cs="Arial"/>
          <w:sz w:val="20"/>
          <w:lang w:val="en-US"/>
        </w:rPr>
        <w:t>IF SOMEONE ELSE ANSWERS AND ASKS WHY WE WANT TO TALK TO NAMED CONTACT, SAY:</w:t>
      </w:r>
    </w:p>
    <w:p w14:paraId="56C9A73D" w14:textId="77777777" w:rsidR="00CC4F71" w:rsidRPr="00457F6F" w:rsidRDefault="00CC4F71" w:rsidP="00CC4F71">
      <w:pPr>
        <w:ind w:left="709" w:hanging="709"/>
        <w:rPr>
          <w:rFonts w:ascii="Arial" w:hAnsi="Arial" w:cs="Arial"/>
          <w:sz w:val="20"/>
          <w:lang w:val="en-US"/>
        </w:rPr>
      </w:pPr>
    </w:p>
    <w:p w14:paraId="1121A9D4" w14:textId="77777777" w:rsidR="00CC4F71" w:rsidRPr="00457F6F" w:rsidRDefault="00CC4F71" w:rsidP="00CC4F71">
      <w:pPr>
        <w:ind w:left="709" w:hanging="709"/>
        <w:rPr>
          <w:rFonts w:ascii="Arial" w:hAnsi="Arial" w:cs="Arial"/>
          <w:sz w:val="20"/>
          <w:lang w:val="en-US"/>
        </w:rPr>
      </w:pPr>
      <w:r w:rsidRPr="00457F6F">
        <w:rPr>
          <w:rFonts w:ascii="Arial" w:hAnsi="Arial" w:cs="Arial"/>
          <w:sz w:val="20"/>
          <w:lang w:val="en-US"/>
        </w:rPr>
        <w:t>I am calling because we are conducting a survey of customers of all of the major banks and building socie</w:t>
      </w:r>
      <w:r>
        <w:rPr>
          <w:rFonts w:ascii="Arial" w:hAnsi="Arial" w:cs="Arial"/>
          <w:sz w:val="20"/>
          <w:lang w:val="en-US"/>
        </w:rPr>
        <w:t xml:space="preserve">ties in the </w:t>
      </w:r>
      <w:r w:rsidRPr="00457F6F">
        <w:rPr>
          <w:rFonts w:ascii="Arial" w:hAnsi="Arial" w:cs="Arial"/>
          <w:sz w:val="20"/>
          <w:lang w:val="en-US"/>
        </w:rPr>
        <w:t xml:space="preserve">UK. </w:t>
      </w:r>
    </w:p>
    <w:p w14:paraId="537CD540" w14:textId="77777777" w:rsidR="00CC4F71" w:rsidRPr="00457F6F" w:rsidRDefault="00CC4F71" w:rsidP="00CC4F71">
      <w:pPr>
        <w:ind w:left="709" w:hanging="709"/>
        <w:rPr>
          <w:rFonts w:ascii="Arial" w:hAnsi="Arial" w:cs="Arial"/>
          <w:sz w:val="20"/>
          <w:lang w:val="en-US"/>
        </w:rPr>
      </w:pPr>
    </w:p>
    <w:p w14:paraId="770DCAAB" w14:textId="77777777" w:rsidR="00CC4F71" w:rsidRPr="00457F6F" w:rsidRDefault="00CC4F71" w:rsidP="00CC4F71">
      <w:pPr>
        <w:rPr>
          <w:rFonts w:ascii="Arial" w:hAnsi="Arial" w:cs="Arial"/>
          <w:sz w:val="20"/>
          <w:lang w:val="en-US"/>
        </w:rPr>
      </w:pPr>
      <w:r w:rsidRPr="00457F6F">
        <w:rPr>
          <w:rFonts w:ascii="Arial" w:hAnsi="Arial" w:cs="Arial"/>
          <w:sz w:val="20"/>
          <w:lang w:val="en-US"/>
        </w:rPr>
        <w:t>My name is ……. from GfK, an independent market research company. We are conducting a survey on behalf of {bank} as part of a survey of customers of all the main banks and building societies, and I have been given your contact details by {bank}. The survey is about what people think about their {bank/building society}.</w:t>
      </w:r>
    </w:p>
    <w:p w14:paraId="6724FAD4" w14:textId="77777777" w:rsidR="00CC4F71" w:rsidRPr="00457F6F" w:rsidRDefault="00CC4F71" w:rsidP="00CC4F71">
      <w:pPr>
        <w:ind w:left="709" w:hanging="709"/>
        <w:rPr>
          <w:rFonts w:ascii="Arial" w:hAnsi="Arial" w:cs="Arial"/>
          <w:sz w:val="20"/>
          <w:lang w:val="en-US"/>
        </w:rPr>
      </w:pPr>
    </w:p>
    <w:p w14:paraId="10B788D6" w14:textId="77777777" w:rsidR="00CC4F71" w:rsidRPr="00457F6F" w:rsidRDefault="00CC4F71" w:rsidP="00CC4F71">
      <w:pPr>
        <w:rPr>
          <w:rFonts w:ascii="Arial" w:hAnsi="Arial" w:cs="Arial"/>
          <w:sz w:val="20"/>
          <w:lang w:val="en-US"/>
        </w:rPr>
      </w:pPr>
      <w:r w:rsidRPr="00457F6F">
        <w:rPr>
          <w:rFonts w:ascii="Arial" w:hAnsi="Arial" w:cs="Arial"/>
          <w:sz w:val="20"/>
          <w:lang w:val="en-US"/>
        </w:rPr>
        <w:t>All the scores from customers of each bank and building society will be added together and used to make an overall rating for each service area. These combined scores will then be displayed in branches and on websites so that customers can see how their bank or building society ranks against others.</w:t>
      </w:r>
    </w:p>
    <w:p w14:paraId="6C0929D8" w14:textId="77777777" w:rsidR="00CC4F71" w:rsidRPr="00457F6F" w:rsidRDefault="00CC4F71" w:rsidP="00CC4F71">
      <w:pPr>
        <w:ind w:left="709" w:hanging="709"/>
        <w:rPr>
          <w:rFonts w:ascii="Arial" w:hAnsi="Arial" w:cs="Arial"/>
          <w:sz w:val="20"/>
          <w:lang w:val="en-US"/>
        </w:rPr>
      </w:pPr>
    </w:p>
    <w:p w14:paraId="369734D6" w14:textId="77777777" w:rsidR="00CC4F71" w:rsidRPr="00457F6F" w:rsidRDefault="00CC4F71" w:rsidP="00CC4F71">
      <w:pPr>
        <w:ind w:left="709" w:hanging="709"/>
        <w:rPr>
          <w:rFonts w:ascii="Arial" w:hAnsi="Arial" w:cs="Arial"/>
          <w:sz w:val="20"/>
          <w:szCs w:val="24"/>
          <w:lang w:val="en-US" w:eastAsia="en-GB"/>
        </w:rPr>
      </w:pPr>
      <w:r w:rsidRPr="00457F6F">
        <w:rPr>
          <w:rFonts w:ascii="Arial" w:hAnsi="Arial" w:cs="Arial"/>
          <w:sz w:val="20"/>
          <w:lang w:val="en-US"/>
        </w:rPr>
        <w:t xml:space="preserve">The interview will only take 5 minutes to complete. </w:t>
      </w:r>
      <w:r w:rsidRPr="00457F6F">
        <w:rPr>
          <w:rFonts w:ascii="Arial" w:hAnsi="Arial" w:cs="Arial"/>
          <w:sz w:val="20"/>
          <w:szCs w:val="24"/>
          <w:lang w:val="en-US" w:eastAsia="en-GB"/>
        </w:rPr>
        <w:t>Would you be willing to help?</w:t>
      </w:r>
    </w:p>
    <w:p w14:paraId="61D2C8D6" w14:textId="77777777" w:rsidR="00CC4F71" w:rsidRPr="00457F6F" w:rsidRDefault="00CC4F71" w:rsidP="00CC4F71">
      <w:pPr>
        <w:ind w:left="709" w:hanging="709"/>
        <w:rPr>
          <w:rFonts w:ascii="Arial" w:hAnsi="Arial" w:cs="Arial"/>
          <w:sz w:val="20"/>
          <w:szCs w:val="24"/>
          <w:lang w:val="en-US" w:eastAsia="en-GB"/>
        </w:rPr>
      </w:pPr>
    </w:p>
    <w:p w14:paraId="6E6FA470" w14:textId="77777777" w:rsidR="00CC4F71" w:rsidRPr="00457F6F" w:rsidRDefault="00CC4F71" w:rsidP="00CC4F71">
      <w:pPr>
        <w:numPr>
          <w:ilvl w:val="0"/>
          <w:numId w:val="26"/>
        </w:numPr>
        <w:spacing w:line="264" w:lineRule="auto"/>
        <w:rPr>
          <w:rFonts w:ascii="Arial" w:eastAsiaTheme="minorHAnsi" w:hAnsi="Arial" w:cs="Arial"/>
          <w:spacing w:val="4"/>
          <w:sz w:val="22"/>
          <w:szCs w:val="22"/>
        </w:rPr>
      </w:pPr>
      <w:r w:rsidRPr="00457F6F">
        <w:rPr>
          <w:rFonts w:ascii="Arial" w:eastAsiaTheme="minorHAnsi" w:hAnsi="Arial" w:cs="Arial"/>
          <w:spacing w:val="4"/>
          <w:sz w:val="20"/>
        </w:rPr>
        <w:t>Yes [PROCEED]</w:t>
      </w:r>
    </w:p>
    <w:p w14:paraId="4C044FB4" w14:textId="77777777" w:rsidR="00CC4F71" w:rsidRPr="00457F6F" w:rsidRDefault="00CC4F71" w:rsidP="00CC4F71">
      <w:pPr>
        <w:numPr>
          <w:ilvl w:val="0"/>
          <w:numId w:val="26"/>
        </w:numPr>
        <w:spacing w:line="264" w:lineRule="auto"/>
        <w:rPr>
          <w:rFonts w:ascii="Arial" w:eastAsiaTheme="minorHAnsi" w:hAnsi="Arial" w:cs="Arial"/>
          <w:spacing w:val="4"/>
          <w:sz w:val="22"/>
          <w:szCs w:val="22"/>
        </w:rPr>
      </w:pPr>
      <w:r w:rsidRPr="00457F6F">
        <w:rPr>
          <w:rFonts w:ascii="Arial" w:eastAsiaTheme="minorHAnsi" w:hAnsi="Arial" w:cs="Arial"/>
          <w:spacing w:val="4"/>
          <w:sz w:val="20"/>
        </w:rPr>
        <w:t>Yes, but not now [MAKE APPOINTMENT]</w:t>
      </w:r>
    </w:p>
    <w:p w14:paraId="5C727F56" w14:textId="77777777" w:rsidR="00CC4F71" w:rsidRPr="00457F6F" w:rsidRDefault="00CC4F71" w:rsidP="00CC4F71">
      <w:pPr>
        <w:numPr>
          <w:ilvl w:val="0"/>
          <w:numId w:val="26"/>
        </w:numPr>
        <w:spacing w:line="264" w:lineRule="auto"/>
        <w:rPr>
          <w:rFonts w:ascii="Arial" w:eastAsiaTheme="minorHAnsi" w:hAnsi="Arial" w:cs="Arial"/>
          <w:spacing w:val="4"/>
          <w:sz w:val="22"/>
          <w:szCs w:val="22"/>
        </w:rPr>
      </w:pPr>
      <w:r w:rsidRPr="00457F6F">
        <w:rPr>
          <w:rFonts w:ascii="Arial" w:eastAsiaTheme="minorHAnsi" w:hAnsi="Arial" w:cs="Arial"/>
          <w:spacing w:val="4"/>
          <w:sz w:val="20"/>
        </w:rPr>
        <w:t>No [THANK AND CLOSE]</w:t>
      </w:r>
    </w:p>
    <w:p w14:paraId="2F8BE301" w14:textId="77777777" w:rsidR="00CC4F71" w:rsidRPr="00457F6F" w:rsidRDefault="00CC4F71" w:rsidP="00CC4F71">
      <w:pPr>
        <w:numPr>
          <w:ilvl w:val="0"/>
          <w:numId w:val="26"/>
        </w:numPr>
        <w:spacing w:line="264" w:lineRule="auto"/>
        <w:rPr>
          <w:rFonts w:ascii="Arial" w:eastAsiaTheme="minorHAnsi" w:hAnsi="Arial" w:cs="Arial"/>
          <w:spacing w:val="4"/>
          <w:sz w:val="20"/>
        </w:rPr>
      </w:pPr>
      <w:r w:rsidRPr="00457F6F">
        <w:rPr>
          <w:rFonts w:ascii="Arial" w:eastAsiaTheme="minorHAnsi" w:hAnsi="Arial" w:cs="Arial"/>
          <w:spacing w:val="4"/>
          <w:sz w:val="20"/>
        </w:rPr>
        <w:t>Opt out of market research</w:t>
      </w:r>
    </w:p>
    <w:p w14:paraId="24907242" w14:textId="77777777" w:rsidR="00CC4F71" w:rsidRPr="00457F6F" w:rsidRDefault="00CC4F71" w:rsidP="00CC4F71">
      <w:pPr>
        <w:ind w:left="709" w:hanging="709"/>
        <w:rPr>
          <w:rFonts w:ascii="Arial" w:hAnsi="Arial" w:cs="Arial"/>
          <w:sz w:val="20"/>
          <w:lang w:val="en-US"/>
        </w:rPr>
      </w:pPr>
    </w:p>
    <w:p w14:paraId="547C2019" w14:textId="77777777" w:rsidR="00CC4F71" w:rsidRPr="00457F6F" w:rsidRDefault="00CC4F71" w:rsidP="00CC4F71">
      <w:pPr>
        <w:ind w:left="709" w:hanging="709"/>
        <w:rPr>
          <w:rFonts w:ascii="Arial" w:hAnsi="Arial" w:cs="Arial"/>
          <w:sz w:val="20"/>
          <w:lang w:val="en-US"/>
        </w:rPr>
      </w:pPr>
    </w:p>
    <w:p w14:paraId="38E83BEB" w14:textId="77777777" w:rsidR="00CC4F71" w:rsidRPr="00457F6F" w:rsidRDefault="00CC4F71" w:rsidP="00CC4F71">
      <w:pPr>
        <w:ind w:left="709" w:hanging="709"/>
        <w:rPr>
          <w:rFonts w:ascii="Arial" w:hAnsi="Arial" w:cs="Arial"/>
          <w:b/>
          <w:sz w:val="20"/>
          <w:lang w:val="en-US"/>
        </w:rPr>
      </w:pPr>
      <w:r w:rsidRPr="00457F6F">
        <w:rPr>
          <w:rFonts w:ascii="Arial" w:hAnsi="Arial" w:cs="Arial"/>
          <w:b/>
          <w:sz w:val="20"/>
          <w:lang w:val="en-US"/>
        </w:rPr>
        <w:t>IF WORRIED ABOUT CONFIDENTIALITY</w:t>
      </w:r>
    </w:p>
    <w:p w14:paraId="404F823C" w14:textId="77777777" w:rsidR="00CC4F71" w:rsidRPr="00457F6F" w:rsidRDefault="00CC4F71" w:rsidP="00CC4F71">
      <w:pPr>
        <w:ind w:left="709" w:hanging="709"/>
        <w:rPr>
          <w:rFonts w:ascii="Arial" w:hAnsi="Arial" w:cs="Arial"/>
          <w:sz w:val="20"/>
          <w:lang w:val="en-US"/>
        </w:rPr>
      </w:pPr>
      <w:r w:rsidRPr="00457F6F">
        <w:rPr>
          <w:rFonts w:ascii="Arial" w:hAnsi="Arial" w:cs="Arial"/>
          <w:sz w:val="20"/>
          <w:lang w:val="en-US"/>
        </w:rPr>
        <w:t>-</w:t>
      </w:r>
      <w:r w:rsidRPr="00457F6F">
        <w:rPr>
          <w:rFonts w:ascii="Arial" w:hAnsi="Arial" w:cs="Arial"/>
          <w:sz w:val="20"/>
          <w:lang w:val="en-US"/>
        </w:rPr>
        <w:tab/>
        <w:t xml:space="preserve">Your survey responses will be treated in the strictest confidence.  </w:t>
      </w:r>
    </w:p>
    <w:p w14:paraId="454405CC" w14:textId="77777777" w:rsidR="00CC4F71" w:rsidRPr="00AA1AF8" w:rsidRDefault="00CC4F71" w:rsidP="00CC4F71">
      <w:pPr>
        <w:ind w:left="709" w:hanging="709"/>
        <w:rPr>
          <w:rFonts w:ascii="Arial" w:hAnsi="Arial" w:cs="Arial"/>
          <w:sz w:val="20"/>
          <w:lang w:val="en-US"/>
        </w:rPr>
      </w:pPr>
      <w:r w:rsidRPr="00457F6F">
        <w:rPr>
          <w:rFonts w:ascii="Arial" w:hAnsi="Arial" w:cs="Arial"/>
          <w:sz w:val="20"/>
          <w:lang w:val="en-US"/>
        </w:rPr>
        <w:t>-</w:t>
      </w:r>
      <w:r w:rsidRPr="00457F6F">
        <w:rPr>
          <w:rFonts w:ascii="Arial" w:hAnsi="Arial" w:cs="Arial"/>
          <w:sz w:val="20"/>
          <w:lang w:val="en-US"/>
        </w:rPr>
        <w:tab/>
        <w:t>All your data is anonymous, and will not be linked with your contact details in any way that can identify you.</w:t>
      </w:r>
      <w:r w:rsidRPr="00457F6F">
        <w:rPr>
          <w:rFonts w:ascii="Arial" w:hAnsi="Arial" w:cs="Arial"/>
          <w:sz w:val="20"/>
          <w:lang w:val="en-US"/>
        </w:rPr>
        <w:tab/>
      </w:r>
    </w:p>
    <w:p w14:paraId="5D9F4052" w14:textId="77777777" w:rsidR="00CC4F71" w:rsidRPr="00AA1AF8" w:rsidRDefault="00CC4F71" w:rsidP="00CC4F71">
      <w:pPr>
        <w:rPr>
          <w:rFonts w:ascii="Arial" w:hAnsi="Arial" w:cs="Arial"/>
          <w:b/>
          <w:sz w:val="20"/>
          <w:lang w:val="en-US"/>
        </w:rPr>
      </w:pPr>
    </w:p>
    <w:p w14:paraId="41736221" w14:textId="77777777" w:rsidR="00CC4F71" w:rsidRPr="00AA1AF8" w:rsidRDefault="00CC4F71" w:rsidP="00CC4F71">
      <w:pPr>
        <w:rPr>
          <w:rFonts w:ascii="Arial" w:hAnsi="Arial" w:cs="Arial"/>
          <w:b/>
          <w:sz w:val="20"/>
        </w:rPr>
      </w:pPr>
      <w:r w:rsidRPr="00AA1AF8">
        <w:rPr>
          <w:rFonts w:ascii="Arial" w:hAnsi="Arial" w:cs="Arial"/>
          <w:b/>
          <w:sz w:val="20"/>
        </w:rPr>
        <w:t>RECORDING</w:t>
      </w:r>
    </w:p>
    <w:p w14:paraId="02886BC0" w14:textId="77777777" w:rsidR="00CC4F71" w:rsidRPr="00030E30" w:rsidRDefault="00CC4F71" w:rsidP="00CC4F71">
      <w:pPr>
        <w:rPr>
          <w:rFonts w:ascii="Arial" w:hAnsi="Arial" w:cs="Arial"/>
          <w:sz w:val="20"/>
        </w:rPr>
      </w:pPr>
      <w:r w:rsidRPr="00AA1AF8">
        <w:rPr>
          <w:rFonts w:ascii="Arial" w:hAnsi="Arial" w:cs="Arial"/>
          <w:sz w:val="20"/>
        </w:rPr>
        <w:t>This call may be recorded for training and quality purposes and will be in accordance with our industry Codes of Practice and Guidelines.</w:t>
      </w:r>
    </w:p>
    <w:p w14:paraId="469A5D78" w14:textId="77777777" w:rsidR="00CC4F71" w:rsidRPr="00457F6F" w:rsidRDefault="00CC4F71" w:rsidP="00CC4F71">
      <w:pPr>
        <w:rPr>
          <w:rFonts w:ascii="Arial" w:hAnsi="Arial" w:cs="Arial"/>
          <w:sz w:val="20"/>
        </w:rPr>
      </w:pPr>
      <w:r w:rsidRPr="00457F6F">
        <w:rPr>
          <w:rFonts w:ascii="Arial" w:hAnsi="Arial" w:cs="Arial"/>
          <w:sz w:val="20"/>
        </w:rPr>
        <w:t>1. Continue</w:t>
      </w:r>
    </w:p>
    <w:p w14:paraId="2B00B1B1" w14:textId="77777777" w:rsidR="00CC4F71" w:rsidRPr="00457F6F" w:rsidRDefault="00CC4F71" w:rsidP="00CC4F71">
      <w:pPr>
        <w:rPr>
          <w:rFonts w:ascii="Arial" w:hAnsi="Arial" w:cs="Arial"/>
          <w:sz w:val="20"/>
        </w:rPr>
      </w:pPr>
      <w:r w:rsidRPr="00457F6F">
        <w:rPr>
          <w:rFonts w:ascii="Arial" w:hAnsi="Arial" w:cs="Arial"/>
          <w:sz w:val="20"/>
        </w:rPr>
        <w:t>2. Respondent objects to being recorded</w:t>
      </w:r>
    </w:p>
    <w:p w14:paraId="54ADAFC3" w14:textId="77777777" w:rsidR="00CC4F71" w:rsidRPr="00457F6F" w:rsidRDefault="00CC4F71" w:rsidP="00CC4F71">
      <w:pPr>
        <w:rPr>
          <w:rFonts w:ascii="Arial" w:hAnsi="Arial" w:cs="Arial"/>
          <w:sz w:val="20"/>
        </w:rPr>
      </w:pPr>
    </w:p>
    <w:p w14:paraId="263CAB3A" w14:textId="77777777" w:rsidR="00CC4F71" w:rsidRPr="00457F6F" w:rsidRDefault="00CC4F71" w:rsidP="00CC4F71">
      <w:pPr>
        <w:rPr>
          <w:rFonts w:ascii="Arial" w:hAnsi="Arial" w:cs="Arial"/>
          <w:b/>
          <w:sz w:val="20"/>
        </w:rPr>
      </w:pPr>
      <w:r w:rsidRPr="00457F6F">
        <w:rPr>
          <w:rFonts w:ascii="Arial" w:hAnsi="Arial" w:cs="Arial"/>
          <w:b/>
          <w:sz w:val="20"/>
        </w:rPr>
        <w:t>IF OBJECTS TO RECORDING</w:t>
      </w:r>
    </w:p>
    <w:p w14:paraId="00818C51" w14:textId="77777777" w:rsidR="00CC4F71" w:rsidRPr="00457F6F" w:rsidRDefault="00CC4F71" w:rsidP="00CC4F71">
      <w:pPr>
        <w:rPr>
          <w:rFonts w:ascii="Arial" w:hAnsi="Arial" w:cs="Arial"/>
          <w:sz w:val="20"/>
        </w:rPr>
      </w:pPr>
      <w:r w:rsidRPr="00457F6F">
        <w:rPr>
          <w:rFonts w:ascii="Arial" w:hAnsi="Arial" w:cs="Arial"/>
          <w:sz w:val="20"/>
        </w:rPr>
        <w:t>In that case I can assure you the recording will be completely deleted following this call.</w:t>
      </w:r>
    </w:p>
    <w:p w14:paraId="04F0B467" w14:textId="77777777" w:rsidR="00CC4F71" w:rsidRPr="00457F6F" w:rsidRDefault="00CC4F71" w:rsidP="00CC4F71">
      <w:pPr>
        <w:spacing w:after="200" w:line="276" w:lineRule="auto"/>
        <w:rPr>
          <w:rFonts w:ascii="Arial" w:hAnsi="Arial" w:cs="Arial"/>
          <w:sz w:val="20"/>
          <w:lang w:val="en-US"/>
        </w:rPr>
      </w:pPr>
      <w:r w:rsidRPr="00457F6F">
        <w:rPr>
          <w:rFonts w:ascii="Arial" w:hAnsi="Arial" w:cs="Arial"/>
          <w:sz w:val="20"/>
          <w:lang w:val="en-US"/>
        </w:rPr>
        <w:br w:type="page"/>
      </w:r>
    </w:p>
    <w:p w14:paraId="21459702" w14:textId="77777777" w:rsidR="00CC4F71" w:rsidRPr="00AA1AF8" w:rsidRDefault="00CC4F71" w:rsidP="00CC4F71">
      <w:pPr>
        <w:shd w:val="clear" w:color="auto" w:fill="44546A" w:themeFill="text2"/>
        <w:rPr>
          <w:rFonts w:ascii="Arial" w:hAnsi="Arial" w:cs="Arial"/>
          <w:b/>
          <w:sz w:val="20"/>
          <w:lang w:val="en-US"/>
        </w:rPr>
      </w:pPr>
      <w:r w:rsidRPr="00AA1AF8">
        <w:rPr>
          <w:rFonts w:ascii="Arial" w:hAnsi="Arial" w:cs="Arial"/>
          <w:b/>
          <w:sz w:val="20"/>
          <w:lang w:val="en-US"/>
        </w:rPr>
        <w:lastRenderedPageBreak/>
        <w:t xml:space="preserve">I. SCREENER </w:t>
      </w:r>
    </w:p>
    <w:p w14:paraId="05BEE08F" w14:textId="77777777" w:rsidR="00CC4F71" w:rsidRPr="00AA1AF8" w:rsidRDefault="00CC4F71" w:rsidP="00CC4F71">
      <w:pPr>
        <w:ind w:left="709" w:hanging="709"/>
        <w:rPr>
          <w:rFonts w:ascii="Arial" w:hAnsi="Arial" w:cs="Arial"/>
          <w:sz w:val="20"/>
          <w:lang w:val="en-US"/>
        </w:rPr>
      </w:pPr>
    </w:p>
    <w:p w14:paraId="06B98450" w14:textId="77777777" w:rsidR="00CC4F71" w:rsidRPr="00AA1AF8" w:rsidRDefault="00CC4F71" w:rsidP="00CC4F71">
      <w:pPr>
        <w:shd w:val="clear" w:color="auto" w:fill="8496B0" w:themeFill="text2" w:themeFillTint="99"/>
        <w:rPr>
          <w:rFonts w:ascii="Arial" w:hAnsi="Arial" w:cs="Arial"/>
          <w:sz w:val="20"/>
          <w:lang w:val="en-US"/>
        </w:rPr>
      </w:pPr>
      <w:r w:rsidRPr="00AA1AF8">
        <w:rPr>
          <w:rFonts w:ascii="Arial" w:hAnsi="Arial" w:cs="Arial"/>
          <w:sz w:val="20"/>
          <w:lang w:val="en-US"/>
        </w:rPr>
        <w:t>Base: All respondents</w:t>
      </w:r>
    </w:p>
    <w:p w14:paraId="1615AF4B" w14:textId="77777777" w:rsidR="00CC4F71" w:rsidRPr="00AA1AF8" w:rsidRDefault="00CC4F71" w:rsidP="00CC4F71">
      <w:pPr>
        <w:ind w:left="720" w:hanging="720"/>
        <w:rPr>
          <w:rFonts w:ascii="Arial" w:hAnsi="Arial" w:cs="Arial"/>
          <w:sz w:val="20"/>
          <w:lang w:val="en-US"/>
        </w:rPr>
      </w:pPr>
      <w:r w:rsidRPr="00AA1AF8">
        <w:rPr>
          <w:rFonts w:ascii="Arial" w:hAnsi="Arial" w:cs="Arial"/>
          <w:sz w:val="20"/>
          <w:lang w:val="en-US"/>
        </w:rPr>
        <w:t>S01 [S]</w:t>
      </w:r>
    </w:p>
    <w:p w14:paraId="58F2913F" w14:textId="77777777" w:rsidR="00CC4F71" w:rsidRPr="00AA1AF8" w:rsidRDefault="00CC4F71" w:rsidP="00CC4F71">
      <w:pPr>
        <w:ind w:left="720" w:hanging="720"/>
        <w:rPr>
          <w:rFonts w:ascii="Arial" w:hAnsi="Arial" w:cs="Arial"/>
          <w:sz w:val="20"/>
          <w:lang w:val="en-US"/>
        </w:rPr>
      </w:pPr>
      <w:r w:rsidRPr="00AA1AF8">
        <w:rPr>
          <w:rFonts w:ascii="Arial" w:hAnsi="Arial" w:cs="Arial"/>
          <w:sz w:val="20"/>
          <w:lang w:val="en-US"/>
        </w:rPr>
        <w:t xml:space="preserve">Can I just check – do you have a personal {current account/payment account}, either sole or joint, with {bank}? </w:t>
      </w:r>
    </w:p>
    <w:p w14:paraId="6CBAFA88" w14:textId="77777777" w:rsidR="00CC4F71" w:rsidRPr="00030E30" w:rsidRDefault="00CC4F71" w:rsidP="00CC4F71">
      <w:pPr>
        <w:ind w:left="720" w:hanging="720"/>
        <w:rPr>
          <w:rFonts w:ascii="Arial" w:hAnsi="Arial" w:cs="Arial"/>
          <w:sz w:val="20"/>
          <w:lang w:val="en-US"/>
        </w:rPr>
      </w:pPr>
    </w:p>
    <w:p w14:paraId="5C2A376E" w14:textId="77777777" w:rsidR="00CC4F71" w:rsidRPr="00457F6F" w:rsidRDefault="00CC4F71" w:rsidP="00CC4F71">
      <w:pPr>
        <w:ind w:left="720" w:hanging="720"/>
        <w:rPr>
          <w:rFonts w:ascii="Arial" w:hAnsi="Arial" w:cs="Arial"/>
          <w:sz w:val="20"/>
          <w:lang w:val="en-US"/>
        </w:rPr>
      </w:pPr>
      <w:r w:rsidRPr="00457F6F">
        <w:rPr>
          <w:rFonts w:ascii="Arial" w:hAnsi="Arial" w:cs="Arial"/>
          <w:sz w:val="20"/>
          <w:lang w:val="en-US"/>
        </w:rPr>
        <w:t xml:space="preserve">INTERVIEWER NOTE – DO NOT INCLUDE ANY BUSINESS ACCOUNTS. </w:t>
      </w:r>
      <w:r w:rsidRPr="00457F6F">
        <w:rPr>
          <w:rFonts w:ascii="Arial" w:hAnsi="Arial" w:cs="Arial"/>
          <w:sz w:val="20"/>
          <w:lang w:val="en-US"/>
        </w:rPr>
        <w:tab/>
      </w:r>
    </w:p>
    <w:p w14:paraId="5A9D52E6" w14:textId="77777777" w:rsidR="00CC4F71" w:rsidRPr="00457F6F" w:rsidRDefault="00CC4F71" w:rsidP="00CC4F71">
      <w:pPr>
        <w:ind w:left="720" w:hanging="720"/>
        <w:rPr>
          <w:rFonts w:ascii="Arial" w:hAnsi="Arial" w:cs="Arial"/>
          <w:sz w:val="20"/>
          <w:lang w:val="en-US"/>
        </w:rPr>
      </w:pPr>
    </w:p>
    <w:p w14:paraId="60821686" w14:textId="77777777" w:rsidR="00CC4F71" w:rsidRPr="00457F6F" w:rsidRDefault="00CC4F71" w:rsidP="00CC4F71">
      <w:pPr>
        <w:ind w:left="720" w:hanging="720"/>
        <w:rPr>
          <w:rFonts w:ascii="Arial" w:hAnsi="Arial" w:cs="Arial"/>
          <w:sz w:val="20"/>
          <w:lang w:val="en-US"/>
        </w:rPr>
      </w:pPr>
      <w:r w:rsidRPr="00457F6F">
        <w:rPr>
          <w:rFonts w:ascii="Arial" w:hAnsi="Arial" w:cs="Arial"/>
          <w:sz w:val="20"/>
          <w:lang w:val="en-US"/>
        </w:rPr>
        <w:t>1. Yes ASK Q1</w:t>
      </w:r>
    </w:p>
    <w:p w14:paraId="79A6EBC4" w14:textId="77777777" w:rsidR="00CC4F71" w:rsidRPr="00457F6F" w:rsidRDefault="00CC4F71" w:rsidP="00CC4F71">
      <w:pPr>
        <w:rPr>
          <w:rFonts w:ascii="Arial" w:hAnsi="Arial" w:cs="Arial"/>
          <w:sz w:val="20"/>
          <w:lang w:val="en-US"/>
        </w:rPr>
      </w:pPr>
      <w:r w:rsidRPr="00457F6F">
        <w:rPr>
          <w:rFonts w:ascii="Arial" w:hAnsi="Arial" w:cs="Arial"/>
          <w:sz w:val="20"/>
          <w:lang w:val="en-US"/>
        </w:rPr>
        <w:t>2.  No THANK AND CLOSE</w:t>
      </w:r>
    </w:p>
    <w:p w14:paraId="13AFBD49" w14:textId="77777777" w:rsidR="00CC4F71" w:rsidRPr="00457F6F" w:rsidRDefault="00CC4F71" w:rsidP="00CC4F71">
      <w:pPr>
        <w:rPr>
          <w:rFonts w:ascii="Arial" w:hAnsi="Arial" w:cs="Arial"/>
          <w:sz w:val="20"/>
          <w:lang w:val="en-US"/>
        </w:rPr>
      </w:pPr>
    </w:p>
    <w:p w14:paraId="57FD4F64" w14:textId="77777777" w:rsidR="00CC4F71" w:rsidRPr="00AA1AF8" w:rsidRDefault="00CC4F71" w:rsidP="00CC4F71">
      <w:pPr>
        <w:shd w:val="clear" w:color="auto" w:fill="44546A" w:themeFill="text2"/>
        <w:ind w:left="709" w:hanging="709"/>
        <w:rPr>
          <w:rFonts w:ascii="Arial" w:hAnsi="Arial" w:cs="Arial"/>
          <w:b/>
          <w:sz w:val="20"/>
          <w:lang w:val="fr-FR"/>
        </w:rPr>
      </w:pPr>
      <w:r w:rsidRPr="00AA1AF8">
        <w:rPr>
          <w:rFonts w:ascii="Arial" w:hAnsi="Arial" w:cs="Arial"/>
          <w:sz w:val="20"/>
          <w:lang w:val="fr-FR"/>
        </w:rPr>
        <w:t>I</w:t>
      </w:r>
      <w:r w:rsidRPr="00AA1AF8">
        <w:rPr>
          <w:rFonts w:ascii="Arial" w:hAnsi="Arial" w:cs="Arial"/>
          <w:b/>
          <w:sz w:val="20"/>
          <w:lang w:val="fr-FR"/>
        </w:rPr>
        <w:t>II.  MAIN QUESTIONNAIRE</w:t>
      </w:r>
    </w:p>
    <w:p w14:paraId="2BDBA02C" w14:textId="77777777" w:rsidR="00CC4F71" w:rsidRPr="00AA1AF8" w:rsidRDefault="00CC4F71" w:rsidP="00CC4F71">
      <w:pPr>
        <w:jc w:val="both"/>
        <w:rPr>
          <w:rFonts w:ascii="Arial" w:hAnsi="Arial" w:cs="Arial"/>
          <w:sz w:val="20"/>
          <w:lang w:val="fr-FR"/>
        </w:rPr>
      </w:pPr>
      <w:r w:rsidRPr="00AA1AF8">
        <w:rPr>
          <w:rFonts w:ascii="Arial" w:hAnsi="Arial" w:cs="Arial"/>
          <w:sz w:val="20"/>
          <w:lang w:val="fr-FR"/>
        </w:rPr>
        <w:t>Q1 [S]</w:t>
      </w:r>
    </w:p>
    <w:p w14:paraId="239C8098" w14:textId="77777777" w:rsidR="00CC4F71" w:rsidRPr="00457F6F" w:rsidRDefault="00CC4F71" w:rsidP="00CC4F71">
      <w:pPr>
        <w:rPr>
          <w:rFonts w:ascii="Arial" w:eastAsiaTheme="minorHAnsi" w:hAnsi="Arial" w:cs="Arial"/>
          <w:bCs/>
          <w:kern w:val="32"/>
          <w:sz w:val="20"/>
          <w:lang w:val="en-US"/>
        </w:rPr>
      </w:pPr>
      <w:r w:rsidRPr="00AA1AF8">
        <w:rPr>
          <w:rFonts w:ascii="Arial" w:eastAsiaTheme="minorHAnsi" w:hAnsi="Arial" w:cs="Arial"/>
          <w:bCs/>
          <w:kern w:val="32"/>
          <w:sz w:val="20"/>
          <w:lang w:val="en-US"/>
        </w:rPr>
        <w:t xml:space="preserve">Thinking about your {current account/payment account}, taking everything into account, are you likely or unlikely to recommend {bank} to friends and family for current account banking, if asked by </w:t>
      </w:r>
      <w:r w:rsidRPr="00030E30">
        <w:rPr>
          <w:rFonts w:ascii="Arial" w:eastAsiaTheme="minorHAnsi" w:hAnsi="Arial" w:cs="Arial"/>
          <w:bCs/>
          <w:kern w:val="32"/>
          <w:sz w:val="20"/>
          <w:lang w:val="en-US"/>
        </w:rPr>
        <w:t>them?</w:t>
      </w:r>
      <w:r w:rsidRPr="00457F6F">
        <w:rPr>
          <w:rFonts w:ascii="Arial" w:eastAsiaTheme="minorHAnsi" w:hAnsi="Arial" w:cs="Arial"/>
          <w:bCs/>
          <w:kern w:val="32"/>
          <w:sz w:val="20"/>
          <w:lang w:val="en-US"/>
        </w:rPr>
        <w:t xml:space="preserve"> Are you extremely likely, very likely, fairly likely or unlikely?</w:t>
      </w:r>
    </w:p>
    <w:p w14:paraId="45FDFB12" w14:textId="77777777" w:rsidR="00CC4F71" w:rsidRPr="00457F6F" w:rsidRDefault="00CC4F71" w:rsidP="00CC4F71">
      <w:pPr>
        <w:rPr>
          <w:rFonts w:ascii="Arial" w:eastAsiaTheme="minorHAnsi" w:hAnsi="Arial" w:cs="Arial"/>
          <w:bCs/>
          <w:kern w:val="32"/>
          <w:sz w:val="20"/>
          <w:lang w:val="en-US"/>
        </w:rPr>
      </w:pPr>
    </w:p>
    <w:p w14:paraId="3B95AFB1" w14:textId="77777777" w:rsidR="00CC4F71" w:rsidRPr="00457F6F" w:rsidRDefault="00CC4F71" w:rsidP="00CC4F71">
      <w:pPr>
        <w:rPr>
          <w:rFonts w:ascii="Arial" w:eastAsiaTheme="minorHAnsi" w:hAnsi="Arial" w:cs="Arial"/>
          <w:bCs/>
          <w:kern w:val="32"/>
          <w:sz w:val="20"/>
          <w:lang w:val="en-US"/>
        </w:rPr>
      </w:pPr>
    </w:p>
    <w:p w14:paraId="7881DE15"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Extremely likely</w:t>
      </w:r>
    </w:p>
    <w:p w14:paraId="2931C218"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Very likely</w:t>
      </w:r>
    </w:p>
    <w:p w14:paraId="74EFCCEF"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Fairly likely</w:t>
      </w:r>
    </w:p>
    <w:p w14:paraId="2E95F233"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Unlikely</w:t>
      </w:r>
    </w:p>
    <w:p w14:paraId="49794E4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Don’t know (DO NOT READ OUT)</w:t>
      </w:r>
    </w:p>
    <w:p w14:paraId="4DBD5CD3"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Do not recommend (DO NOT READ OUT)</w:t>
      </w:r>
    </w:p>
    <w:p w14:paraId="749EF2BA" w14:textId="77777777" w:rsidR="00CC4F71" w:rsidRPr="00AA1AF8" w:rsidRDefault="00CC4F71" w:rsidP="00CC4F71">
      <w:pPr>
        <w:rPr>
          <w:rFonts w:ascii="Arial" w:hAnsi="Arial" w:cs="Arial"/>
          <w:sz w:val="20"/>
          <w:lang w:val="en-US"/>
        </w:rPr>
      </w:pPr>
    </w:p>
    <w:p w14:paraId="10D2AEE0"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 xml:space="preserve">Base: All Respondents </w:t>
      </w:r>
    </w:p>
    <w:p w14:paraId="7D8B9107" w14:textId="77777777" w:rsidR="00CC4F71" w:rsidRPr="00AA1AF8" w:rsidRDefault="00CC4F71" w:rsidP="00CC4F71">
      <w:pPr>
        <w:ind w:left="720" w:hanging="720"/>
        <w:rPr>
          <w:rFonts w:ascii="Arial" w:hAnsi="Arial" w:cs="Arial"/>
          <w:sz w:val="20"/>
        </w:rPr>
      </w:pPr>
      <w:r w:rsidRPr="00AA1AF8">
        <w:rPr>
          <w:rFonts w:ascii="Arial" w:hAnsi="Arial" w:cs="Arial"/>
          <w:sz w:val="20"/>
        </w:rPr>
        <w:t>Q2 [S]</w:t>
      </w:r>
    </w:p>
    <w:p w14:paraId="6E47A896" w14:textId="77777777" w:rsidR="00CC4F71" w:rsidRPr="00AA1AF8" w:rsidRDefault="00CC4F71" w:rsidP="00CC4F71">
      <w:pPr>
        <w:rPr>
          <w:rFonts w:ascii="Arial" w:eastAsiaTheme="minorHAnsi" w:hAnsi="Arial" w:cs="Arial"/>
          <w:bCs/>
          <w:kern w:val="32"/>
          <w:sz w:val="20"/>
          <w:lang w:val="en-US"/>
        </w:rPr>
      </w:pPr>
    </w:p>
    <w:p w14:paraId="4E1B63D3"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 xml:space="preserve">I’d like to ask </w:t>
      </w:r>
      <w:r w:rsidRPr="00457F6F">
        <w:rPr>
          <w:rFonts w:ascii="Arial" w:eastAsiaTheme="minorHAnsi" w:hAnsi="Arial" w:cs="Arial"/>
          <w:bCs/>
          <w:kern w:val="32"/>
          <w:sz w:val="20"/>
          <w:lang w:val="en-US"/>
        </w:rPr>
        <w:t>next about the branch services that {bank} offers – by that I mean the staff and facilities including any machines inside the branch. If you have used a Post Office to carry out banking activities on your {bank} account please include this. Based on your experience over the last three months are you likely or unlikely to recommend {bank}’s branch services to friends and family, if asked by them?</w:t>
      </w:r>
    </w:p>
    <w:p w14:paraId="0BD16DB2"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Are you extremely likely, very likely, fairly likely or unlikely?</w:t>
      </w:r>
    </w:p>
    <w:p w14:paraId="7C6A098C"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 xml:space="preserve">If you have not used a branch in the last three months please say so. </w:t>
      </w:r>
    </w:p>
    <w:p w14:paraId="0AFD2F6E" w14:textId="77777777" w:rsidR="00CC4F71" w:rsidRPr="00457F6F" w:rsidRDefault="00CC4F71" w:rsidP="00CC4F71">
      <w:pPr>
        <w:rPr>
          <w:rFonts w:ascii="Arial" w:eastAsiaTheme="minorHAnsi" w:hAnsi="Arial" w:cs="Arial"/>
          <w:bCs/>
          <w:kern w:val="32"/>
          <w:sz w:val="20"/>
          <w:lang w:val="en-US"/>
        </w:rPr>
      </w:pPr>
    </w:p>
    <w:p w14:paraId="2E115445" w14:textId="77777777" w:rsidR="00CC4F71" w:rsidRPr="00457F6F" w:rsidRDefault="00CC4F71" w:rsidP="00CC4F71">
      <w:pPr>
        <w:rPr>
          <w:rFonts w:ascii="Arial" w:eastAsiaTheme="minorHAnsi" w:hAnsi="Arial" w:cs="Arial"/>
          <w:bCs/>
          <w:kern w:val="32"/>
          <w:sz w:val="20"/>
          <w:lang w:val="en-US"/>
        </w:rPr>
      </w:pPr>
    </w:p>
    <w:p w14:paraId="69DAB59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Extremely likely</w:t>
      </w:r>
    </w:p>
    <w:p w14:paraId="0674D8C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Very likely</w:t>
      </w:r>
    </w:p>
    <w:p w14:paraId="4BAD980C"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Fairly likely</w:t>
      </w:r>
    </w:p>
    <w:p w14:paraId="5DAED5F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Unlikely</w:t>
      </w:r>
    </w:p>
    <w:p w14:paraId="1752EA6E"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Don’t know (DO NOT READ OUT)</w:t>
      </w:r>
    </w:p>
    <w:p w14:paraId="62F829F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Have not used a branch in the last 3 months.</w:t>
      </w:r>
    </w:p>
    <w:p w14:paraId="656DF44A"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7. Do not recommend (DO NOT READ OUT)</w:t>
      </w:r>
    </w:p>
    <w:p w14:paraId="4641B0BF" w14:textId="77777777" w:rsidR="00CC4F71" w:rsidRPr="00457F6F" w:rsidRDefault="00CC4F71" w:rsidP="00CC4F71">
      <w:pPr>
        <w:rPr>
          <w:rFonts w:ascii="Arial" w:eastAsiaTheme="minorHAnsi" w:hAnsi="Arial" w:cs="Arial"/>
          <w:bCs/>
          <w:kern w:val="32"/>
          <w:sz w:val="20"/>
          <w:lang w:val="en-US"/>
        </w:rPr>
      </w:pPr>
    </w:p>
    <w:p w14:paraId="61265E82" w14:textId="77777777" w:rsidR="00CC4F71" w:rsidRPr="00457F6F" w:rsidRDefault="00CC4F71" w:rsidP="00CC4F71">
      <w:pPr>
        <w:rPr>
          <w:rFonts w:ascii="Arial" w:hAnsi="Arial" w:cs="Arial"/>
          <w:sz w:val="20"/>
        </w:rPr>
      </w:pPr>
    </w:p>
    <w:p w14:paraId="18049A3D"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 xml:space="preserve">Base: All Respondents </w:t>
      </w:r>
    </w:p>
    <w:p w14:paraId="039DD70D" w14:textId="77777777" w:rsidR="00CC4F71" w:rsidRPr="00AA1AF8" w:rsidRDefault="00CC4F71" w:rsidP="00CC4F71">
      <w:pPr>
        <w:ind w:left="720" w:hanging="720"/>
        <w:rPr>
          <w:rFonts w:ascii="Arial" w:hAnsi="Arial" w:cs="Arial"/>
          <w:sz w:val="20"/>
        </w:rPr>
      </w:pPr>
      <w:r w:rsidRPr="00AA1AF8">
        <w:rPr>
          <w:rFonts w:ascii="Arial" w:hAnsi="Arial" w:cs="Arial"/>
          <w:sz w:val="20"/>
        </w:rPr>
        <w:t>Q3 [S]</w:t>
      </w:r>
    </w:p>
    <w:p w14:paraId="594FCCBC" w14:textId="77777777" w:rsidR="00CC4F71" w:rsidRPr="00AA1AF8" w:rsidRDefault="00CC4F71" w:rsidP="00CC4F71">
      <w:pPr>
        <w:rPr>
          <w:rFonts w:ascii="Arial" w:eastAsiaTheme="minorHAnsi" w:hAnsi="Arial" w:cs="Arial"/>
          <w:bCs/>
          <w:kern w:val="32"/>
          <w:sz w:val="20"/>
          <w:lang w:val="en-US"/>
        </w:rPr>
      </w:pPr>
    </w:p>
    <w:p w14:paraId="656E3F48"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 xml:space="preserve">And again based on your experience over the last three months are you likely or unlikely to recommend {bank}’s online and mobile banking services to friends and family, if asked by them? </w:t>
      </w:r>
    </w:p>
    <w:p w14:paraId="517E981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Are you extremely likely, very likely, fairly likely or unlikely?</w:t>
      </w:r>
    </w:p>
    <w:p w14:paraId="009D18D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 xml:space="preserve">If you have not used online or mobile banking in the last three months please say so. </w:t>
      </w:r>
    </w:p>
    <w:p w14:paraId="25CE1D29" w14:textId="77777777" w:rsidR="00CC4F71" w:rsidRPr="00457F6F" w:rsidRDefault="00CC4F71" w:rsidP="00CC4F71">
      <w:pPr>
        <w:rPr>
          <w:rFonts w:ascii="Arial" w:eastAsiaTheme="minorHAnsi" w:hAnsi="Arial" w:cs="Arial"/>
          <w:bCs/>
          <w:kern w:val="32"/>
          <w:sz w:val="20"/>
          <w:lang w:val="en-US"/>
        </w:rPr>
      </w:pPr>
    </w:p>
    <w:p w14:paraId="6F4184CF" w14:textId="77777777" w:rsidR="00CC4F71" w:rsidRPr="00457F6F" w:rsidRDefault="00CC4F71" w:rsidP="00CC4F71">
      <w:pPr>
        <w:rPr>
          <w:rFonts w:ascii="Arial" w:eastAsiaTheme="minorHAnsi" w:hAnsi="Arial" w:cs="Arial"/>
          <w:bCs/>
          <w:kern w:val="32"/>
          <w:sz w:val="20"/>
          <w:lang w:val="en-US"/>
        </w:rPr>
      </w:pPr>
    </w:p>
    <w:p w14:paraId="3F90F98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Extremely likely</w:t>
      </w:r>
    </w:p>
    <w:p w14:paraId="37C10602"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Very likely</w:t>
      </w:r>
    </w:p>
    <w:p w14:paraId="0310586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Fairly likely</w:t>
      </w:r>
    </w:p>
    <w:p w14:paraId="251BA9C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Unlikely</w:t>
      </w:r>
    </w:p>
    <w:p w14:paraId="314C1826"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Don’t know (DO NOT READ OUT)</w:t>
      </w:r>
    </w:p>
    <w:p w14:paraId="4F473BC7"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Have not used online or mobile banking in the last 3 months.</w:t>
      </w:r>
    </w:p>
    <w:p w14:paraId="7ACD1030"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7. Do not recommend (DO NOT READ OUT)</w:t>
      </w:r>
    </w:p>
    <w:p w14:paraId="27F30BE8" w14:textId="77777777" w:rsidR="00CC4F71" w:rsidRPr="00457F6F" w:rsidRDefault="00CC4F71" w:rsidP="00CC4F71">
      <w:pPr>
        <w:rPr>
          <w:rFonts w:ascii="Arial" w:eastAsiaTheme="minorHAnsi" w:hAnsi="Arial" w:cs="Arial"/>
          <w:bCs/>
          <w:kern w:val="32"/>
          <w:sz w:val="20"/>
          <w:lang w:val="en-US"/>
        </w:rPr>
      </w:pPr>
    </w:p>
    <w:p w14:paraId="321C9089" w14:textId="77777777" w:rsidR="00CC4F71" w:rsidRPr="00AA1AF8" w:rsidRDefault="00CC4F71" w:rsidP="00CC4F71">
      <w:pPr>
        <w:rPr>
          <w:rFonts w:ascii="Arial" w:hAnsi="Arial" w:cs="Arial"/>
          <w:kern w:val="24"/>
          <w:sz w:val="20"/>
          <w:highlight w:val="yellow"/>
          <w:lang w:val="en-US"/>
        </w:rPr>
      </w:pPr>
    </w:p>
    <w:p w14:paraId="0CE195AA"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Base: All Respondents AGED 18+</w:t>
      </w:r>
    </w:p>
    <w:p w14:paraId="45374F95" w14:textId="77777777" w:rsidR="00CC4F71" w:rsidRPr="00AA1AF8" w:rsidRDefault="00CC4F71" w:rsidP="00CC4F71">
      <w:pPr>
        <w:ind w:left="720" w:hanging="720"/>
        <w:rPr>
          <w:rFonts w:ascii="Arial" w:hAnsi="Arial" w:cs="Arial"/>
          <w:sz w:val="20"/>
        </w:rPr>
      </w:pPr>
      <w:r w:rsidRPr="00AA1AF8">
        <w:rPr>
          <w:rFonts w:ascii="Arial" w:hAnsi="Arial" w:cs="Arial"/>
          <w:sz w:val="20"/>
        </w:rPr>
        <w:t>Q4 [S]</w:t>
      </w:r>
    </w:p>
    <w:p w14:paraId="75F4E323" w14:textId="77777777" w:rsidR="00CC4F71" w:rsidRPr="00AA1AF8" w:rsidRDefault="00CC4F71" w:rsidP="00CC4F71">
      <w:pPr>
        <w:rPr>
          <w:rFonts w:ascii="Arial" w:hAnsi="Arial" w:cs="Arial"/>
          <w:kern w:val="24"/>
          <w:sz w:val="20"/>
          <w:highlight w:val="yellow"/>
        </w:rPr>
      </w:pPr>
    </w:p>
    <w:p w14:paraId="4EBAB804" w14:textId="77777777" w:rsidR="00CC4F71" w:rsidRPr="00AA1AF8" w:rsidRDefault="00CC4F71" w:rsidP="00CC4F71">
      <w:pPr>
        <w:rPr>
          <w:rFonts w:ascii="Arial" w:eastAsiaTheme="minorHAnsi" w:hAnsi="Arial" w:cs="Arial"/>
          <w:bCs/>
          <w:kern w:val="32"/>
          <w:sz w:val="20"/>
          <w:lang w:val="en-US"/>
        </w:rPr>
      </w:pPr>
      <w:r w:rsidRPr="00AA1AF8">
        <w:rPr>
          <w:rFonts w:ascii="Arial" w:eastAsiaTheme="minorHAnsi" w:hAnsi="Arial" w:cs="Arial"/>
          <w:bCs/>
          <w:kern w:val="32"/>
          <w:sz w:val="20"/>
          <w:lang w:val="en-US"/>
        </w:rPr>
        <w:lastRenderedPageBreak/>
        <w:t xml:space="preserve">Based on your experience over the last twelve months are you likely or unlikely to recommend {bank}’s overdraft services to friends and family, if asked by them? </w:t>
      </w:r>
    </w:p>
    <w:p w14:paraId="6C32467F"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 xml:space="preserve">Are you extremely </w:t>
      </w:r>
      <w:r w:rsidRPr="00457F6F">
        <w:rPr>
          <w:rFonts w:ascii="Arial" w:eastAsiaTheme="minorHAnsi" w:hAnsi="Arial" w:cs="Arial"/>
          <w:bCs/>
          <w:kern w:val="32"/>
          <w:sz w:val="20"/>
          <w:lang w:val="en-US"/>
        </w:rPr>
        <w:t>likely, very likely, fairly likely or unlikely?</w:t>
      </w:r>
    </w:p>
    <w:p w14:paraId="5FC7563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 xml:space="preserve">If you have not been overdrawn on your account in the last twelve months please say so. </w:t>
      </w:r>
    </w:p>
    <w:p w14:paraId="7D4290E8" w14:textId="77777777" w:rsidR="00CC4F71" w:rsidRPr="00457F6F" w:rsidRDefault="00CC4F71" w:rsidP="00CC4F71">
      <w:pPr>
        <w:rPr>
          <w:rFonts w:ascii="Arial" w:eastAsiaTheme="minorHAnsi" w:hAnsi="Arial" w:cs="Arial"/>
          <w:bCs/>
          <w:kern w:val="32"/>
          <w:sz w:val="20"/>
          <w:lang w:val="en-US"/>
        </w:rPr>
      </w:pPr>
    </w:p>
    <w:p w14:paraId="7DBDFED3" w14:textId="77777777" w:rsidR="00CC4F71" w:rsidRPr="00457F6F" w:rsidRDefault="00CC4F71" w:rsidP="00CC4F71">
      <w:pPr>
        <w:rPr>
          <w:rFonts w:ascii="Arial" w:eastAsiaTheme="minorHAnsi" w:hAnsi="Arial" w:cs="Arial"/>
          <w:bCs/>
          <w:kern w:val="32"/>
          <w:sz w:val="20"/>
          <w:lang w:val="en-US"/>
        </w:rPr>
      </w:pPr>
    </w:p>
    <w:p w14:paraId="7CE5F03E"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Extremely likely</w:t>
      </w:r>
    </w:p>
    <w:p w14:paraId="1C3E63A6"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Very likely</w:t>
      </w:r>
    </w:p>
    <w:p w14:paraId="2081AB27"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Fairly likely</w:t>
      </w:r>
    </w:p>
    <w:p w14:paraId="298FB476"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Unlikely</w:t>
      </w:r>
    </w:p>
    <w:p w14:paraId="090ADCAD"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Don’t know (DO NOT READ OUT)</w:t>
      </w:r>
    </w:p>
    <w:p w14:paraId="00C0891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Have not been overdrawn in the last 12 months</w:t>
      </w:r>
    </w:p>
    <w:p w14:paraId="75588362"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7. Do not recommend (DO NOT READ OUT)</w:t>
      </w:r>
    </w:p>
    <w:p w14:paraId="5FB537BE" w14:textId="77777777" w:rsidR="00CC4F71" w:rsidRPr="00457F6F" w:rsidRDefault="00CC4F71" w:rsidP="00CC4F71">
      <w:pPr>
        <w:rPr>
          <w:rFonts w:ascii="Arial" w:eastAsiaTheme="minorHAnsi" w:hAnsi="Arial" w:cs="Arial"/>
          <w:bCs/>
          <w:kern w:val="32"/>
          <w:sz w:val="20"/>
          <w:lang w:val="en-US"/>
        </w:rPr>
      </w:pPr>
    </w:p>
    <w:p w14:paraId="4628640B" w14:textId="77777777" w:rsidR="00CC4F71" w:rsidRPr="00457F6F" w:rsidRDefault="00CC4F71" w:rsidP="00CC4F71">
      <w:pPr>
        <w:rPr>
          <w:rFonts w:ascii="Arial" w:hAnsi="Arial" w:cs="Arial"/>
          <w:b/>
          <w:sz w:val="20"/>
          <w:lang w:val="en-US"/>
        </w:rPr>
      </w:pPr>
      <w:r w:rsidRPr="00457F6F">
        <w:rPr>
          <w:rFonts w:ascii="Arial" w:hAnsi="Arial" w:cs="Arial"/>
          <w:b/>
          <w:sz w:val="20"/>
          <w:lang w:val="en-US"/>
        </w:rPr>
        <w:t>DEMOGRAPHICS</w:t>
      </w:r>
    </w:p>
    <w:p w14:paraId="1692C2AE" w14:textId="77777777" w:rsidR="00CC4F71" w:rsidRPr="00457F6F" w:rsidRDefault="00CC4F71" w:rsidP="00CC4F71">
      <w:pPr>
        <w:spacing w:after="200" w:line="276" w:lineRule="auto"/>
        <w:rPr>
          <w:rFonts w:ascii="Arial" w:eastAsiaTheme="minorHAnsi" w:hAnsi="Arial" w:cs="Arial"/>
          <w:bCs/>
          <w:kern w:val="32"/>
          <w:sz w:val="20"/>
          <w:lang w:val="en-US"/>
        </w:rPr>
      </w:pPr>
    </w:p>
    <w:p w14:paraId="17434808" w14:textId="77777777" w:rsidR="00CC4F71" w:rsidRPr="00457F6F" w:rsidRDefault="00CC4F71" w:rsidP="00CC4F71">
      <w:pPr>
        <w:spacing w:after="200" w:line="276" w:lineRule="auto"/>
        <w:rPr>
          <w:rFonts w:ascii="Arial" w:hAnsi="Arial" w:cs="Arial"/>
          <w:sz w:val="20"/>
          <w:lang w:val="en-US"/>
        </w:rPr>
      </w:pPr>
      <w:r w:rsidRPr="00457F6F">
        <w:rPr>
          <w:rFonts w:ascii="Arial" w:eastAsiaTheme="minorHAnsi" w:hAnsi="Arial" w:cs="Arial"/>
          <w:bCs/>
          <w:kern w:val="32"/>
          <w:sz w:val="20"/>
          <w:lang w:val="en-US"/>
        </w:rPr>
        <w:t>Finally I would like to ask some questions to help us analyse the results.</w:t>
      </w:r>
    </w:p>
    <w:p w14:paraId="0B2F24F0" w14:textId="77777777" w:rsidR="00CC4F71" w:rsidRPr="00457F6F" w:rsidRDefault="00CC4F71" w:rsidP="00CC4F71">
      <w:pPr>
        <w:rPr>
          <w:rFonts w:ascii="Arial" w:hAnsi="Arial" w:cs="Arial"/>
          <w:sz w:val="20"/>
          <w:lang w:val="en-US"/>
        </w:rPr>
      </w:pPr>
    </w:p>
    <w:p w14:paraId="2AA8D059"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Base: All respondents</w:t>
      </w:r>
    </w:p>
    <w:p w14:paraId="294DB2E9"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WORKING STATUS</w:t>
      </w:r>
    </w:p>
    <w:p w14:paraId="24D5608D" w14:textId="77777777" w:rsidR="00CC4F71" w:rsidRPr="00AA1AF8" w:rsidRDefault="00CC4F71" w:rsidP="00CC4F71">
      <w:pPr>
        <w:rPr>
          <w:rFonts w:ascii="Arial" w:hAnsi="Arial" w:cs="Arial"/>
          <w:sz w:val="20"/>
          <w:lang w:val="en-US"/>
        </w:rPr>
      </w:pPr>
      <w:r w:rsidRPr="00AA1AF8">
        <w:rPr>
          <w:rFonts w:ascii="Arial" w:hAnsi="Arial" w:cs="Arial"/>
          <w:sz w:val="20"/>
          <w:lang w:val="en-US"/>
        </w:rPr>
        <w:t>D01</w:t>
      </w:r>
    </w:p>
    <w:p w14:paraId="28E5B4C6" w14:textId="77777777" w:rsidR="00CC4F71" w:rsidRPr="00AA1AF8" w:rsidRDefault="00CC4F71" w:rsidP="00CC4F71">
      <w:pPr>
        <w:rPr>
          <w:rFonts w:ascii="Arial" w:hAnsi="Arial" w:cs="Arial"/>
          <w:sz w:val="20"/>
          <w:lang w:val="en-US"/>
        </w:rPr>
      </w:pPr>
    </w:p>
    <w:p w14:paraId="0F54E893"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 xml:space="preserve">Are you currently: </w:t>
      </w:r>
    </w:p>
    <w:p w14:paraId="476AFE4F" w14:textId="77777777" w:rsidR="00CC4F71" w:rsidRPr="00457F6F" w:rsidRDefault="00CC4F71" w:rsidP="00CC4F71">
      <w:pPr>
        <w:rPr>
          <w:rFonts w:ascii="Arial" w:eastAsiaTheme="minorHAnsi" w:hAnsi="Arial" w:cs="Arial"/>
          <w:bCs/>
          <w:kern w:val="32"/>
          <w:sz w:val="20"/>
          <w:lang w:val="en-US"/>
        </w:rPr>
      </w:pPr>
    </w:p>
    <w:p w14:paraId="6EAAEB4C"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
          <w:bCs/>
          <w:kern w:val="32"/>
          <w:sz w:val="20"/>
          <w:lang w:val="en-US"/>
        </w:rPr>
        <w:t>READ OUT</w:t>
      </w:r>
    </w:p>
    <w:p w14:paraId="2E11B13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An employee working full-time</w:t>
      </w:r>
    </w:p>
    <w:p w14:paraId="77C7F59F"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An employee working part-time</w:t>
      </w:r>
    </w:p>
    <w:p w14:paraId="4D26DDE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Self-employed and working full-time</w:t>
      </w:r>
    </w:p>
    <w:p w14:paraId="671AEA29"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Self-employed and working part-time</w:t>
      </w:r>
    </w:p>
    <w:p w14:paraId="0E96168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Unemployed and looking for work</w:t>
      </w:r>
    </w:p>
    <w:p w14:paraId="2EEB7856"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Retired from paid work</w:t>
      </w:r>
    </w:p>
    <w:p w14:paraId="1A744AA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7. Looking after the home or family</w:t>
      </w:r>
    </w:p>
    <w:p w14:paraId="7A614A46" w14:textId="77777777" w:rsidR="00CC4F71" w:rsidRPr="00457F6F" w:rsidRDefault="00CC4F71" w:rsidP="00CC4F71">
      <w:pPr>
        <w:tabs>
          <w:tab w:val="left" w:pos="2655"/>
        </w:tabs>
        <w:rPr>
          <w:rFonts w:ascii="Arial" w:eastAsiaTheme="minorHAnsi" w:hAnsi="Arial" w:cs="Arial"/>
          <w:bCs/>
          <w:kern w:val="32"/>
          <w:sz w:val="20"/>
          <w:lang w:val="en-US"/>
        </w:rPr>
      </w:pPr>
      <w:r w:rsidRPr="00457F6F">
        <w:rPr>
          <w:rFonts w:ascii="Arial" w:eastAsiaTheme="minorHAnsi" w:hAnsi="Arial" w:cs="Arial"/>
          <w:bCs/>
          <w:kern w:val="32"/>
          <w:sz w:val="20"/>
          <w:lang w:val="en-US"/>
        </w:rPr>
        <w:t>8. A full-time student</w:t>
      </w:r>
      <w:r w:rsidRPr="00457F6F">
        <w:rPr>
          <w:rFonts w:ascii="Arial" w:eastAsiaTheme="minorHAnsi" w:hAnsi="Arial" w:cs="Arial"/>
          <w:bCs/>
          <w:kern w:val="32"/>
          <w:sz w:val="20"/>
          <w:lang w:val="en-US"/>
        </w:rPr>
        <w:tab/>
      </w:r>
    </w:p>
    <w:p w14:paraId="016B5C90"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9. Or something else</w:t>
      </w:r>
    </w:p>
    <w:p w14:paraId="0ECAC0F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10. Refused</w:t>
      </w:r>
    </w:p>
    <w:p w14:paraId="135A074C" w14:textId="77777777" w:rsidR="00CC4F71" w:rsidRPr="00457F6F" w:rsidRDefault="00CC4F71" w:rsidP="00CC4F71">
      <w:pPr>
        <w:rPr>
          <w:rFonts w:ascii="Arial" w:hAnsi="Arial" w:cs="Arial"/>
          <w:sz w:val="20"/>
          <w:lang w:val="en-US"/>
        </w:rPr>
      </w:pPr>
    </w:p>
    <w:p w14:paraId="7FD6B0BB"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Base: All respondents</w:t>
      </w:r>
    </w:p>
    <w:p w14:paraId="6A46EE61"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INCOME</w:t>
      </w:r>
    </w:p>
    <w:p w14:paraId="3E33EBCF" w14:textId="77777777" w:rsidR="00CC4F71" w:rsidRPr="00AA1AF8" w:rsidRDefault="00CC4F71" w:rsidP="00CC4F71">
      <w:pPr>
        <w:rPr>
          <w:rFonts w:ascii="Arial" w:hAnsi="Arial" w:cs="Arial"/>
          <w:sz w:val="20"/>
          <w:lang w:val="en-US"/>
        </w:rPr>
      </w:pPr>
      <w:r w:rsidRPr="00AA1AF8">
        <w:rPr>
          <w:rFonts w:ascii="Arial" w:hAnsi="Arial" w:cs="Arial"/>
          <w:sz w:val="20"/>
          <w:lang w:val="en-US"/>
        </w:rPr>
        <w:t>D02</w:t>
      </w:r>
    </w:p>
    <w:p w14:paraId="68EA459B" w14:textId="77777777" w:rsidR="00CC4F71" w:rsidRPr="00AA1AF8" w:rsidRDefault="00CC4F71" w:rsidP="00CC4F71">
      <w:pPr>
        <w:rPr>
          <w:rFonts w:ascii="Arial" w:hAnsi="Arial" w:cs="Arial"/>
          <w:sz w:val="20"/>
          <w:lang w:val="en-US"/>
        </w:rPr>
      </w:pPr>
    </w:p>
    <w:p w14:paraId="7E7D2A3D"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Thinking of your total personal annual income, from all sources but before tax, would you say it is:</w:t>
      </w:r>
    </w:p>
    <w:p w14:paraId="22CA6BAF" w14:textId="77777777" w:rsidR="00CC4F71" w:rsidRPr="00457F6F" w:rsidRDefault="00CC4F71" w:rsidP="00CC4F71">
      <w:pPr>
        <w:rPr>
          <w:rFonts w:ascii="Arial" w:eastAsiaTheme="minorHAnsi" w:hAnsi="Arial" w:cs="Arial"/>
          <w:bCs/>
          <w:kern w:val="32"/>
          <w:sz w:val="20"/>
          <w:lang w:val="en-US"/>
        </w:rPr>
      </w:pPr>
    </w:p>
    <w:p w14:paraId="4A91E66D"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Less than £12,000 a year</w:t>
      </w:r>
    </w:p>
    <w:p w14:paraId="5A41B2DF"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Between £12,000 and £25,000</w:t>
      </w:r>
    </w:p>
    <w:p w14:paraId="2577F599"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Between £25,001 and £40,000</w:t>
      </w:r>
    </w:p>
    <w:p w14:paraId="0615A73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Or more than £40,000 a year</w:t>
      </w:r>
    </w:p>
    <w:p w14:paraId="07BD423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Refused</w:t>
      </w:r>
    </w:p>
    <w:p w14:paraId="02A1681C" w14:textId="77777777" w:rsidR="00CC4F71" w:rsidRPr="00457F6F" w:rsidRDefault="00CC4F71" w:rsidP="00CC4F71">
      <w:pPr>
        <w:rPr>
          <w:rFonts w:ascii="Arial" w:hAnsi="Arial" w:cs="Arial"/>
          <w:sz w:val="20"/>
          <w:lang w:val="en-US"/>
        </w:rPr>
      </w:pPr>
    </w:p>
    <w:p w14:paraId="0523BBE3" w14:textId="77777777" w:rsidR="00CC4F71" w:rsidRPr="00457F6F" w:rsidRDefault="00CC4F71" w:rsidP="00CC4F71">
      <w:pPr>
        <w:rPr>
          <w:rFonts w:ascii="Arial" w:eastAsiaTheme="minorHAnsi" w:hAnsi="Arial" w:cs="Arial"/>
          <w:bCs/>
          <w:kern w:val="32"/>
          <w:sz w:val="20"/>
          <w:lang w:val="en-US"/>
        </w:rPr>
      </w:pPr>
    </w:p>
    <w:p w14:paraId="46EBB268" w14:textId="77777777" w:rsidR="00CC4F71" w:rsidRPr="00457F6F" w:rsidRDefault="00CC4F71" w:rsidP="00CC4F71">
      <w:pPr>
        <w:spacing w:after="200" w:line="276" w:lineRule="auto"/>
        <w:rPr>
          <w:rFonts w:ascii="Arial" w:hAnsi="Arial" w:cs="Arial"/>
          <w:b/>
          <w:sz w:val="20"/>
          <w:lang w:val="en-US"/>
        </w:rPr>
      </w:pPr>
      <w:r w:rsidRPr="00457F6F">
        <w:rPr>
          <w:rFonts w:ascii="Arial" w:hAnsi="Arial" w:cs="Arial"/>
          <w:b/>
          <w:sz w:val="20"/>
          <w:lang w:val="en-US"/>
        </w:rPr>
        <w:t>VI.  END TEXT</w:t>
      </w:r>
    </w:p>
    <w:p w14:paraId="5B28206E" w14:textId="77777777" w:rsidR="00CC4F71" w:rsidRPr="00457F6F" w:rsidRDefault="00CC4F71" w:rsidP="00CC4F71">
      <w:pPr>
        <w:tabs>
          <w:tab w:val="left" w:pos="709"/>
        </w:tabs>
        <w:rPr>
          <w:rFonts w:ascii="Arial" w:hAnsi="Arial" w:cs="Arial"/>
          <w:i/>
          <w:sz w:val="20"/>
          <w:lang w:val="en-US"/>
        </w:rPr>
      </w:pPr>
    </w:p>
    <w:p w14:paraId="2D70F2A8" w14:textId="77777777" w:rsidR="00CC4F71" w:rsidRPr="00457F6F" w:rsidRDefault="00CC4F71" w:rsidP="00CC4F71">
      <w:pPr>
        <w:tabs>
          <w:tab w:val="left" w:pos="709"/>
        </w:tabs>
        <w:rPr>
          <w:rFonts w:ascii="Arial" w:hAnsi="Arial" w:cs="Arial"/>
          <w:i/>
          <w:sz w:val="20"/>
          <w:lang w:val="en-US"/>
        </w:rPr>
      </w:pPr>
      <w:r w:rsidRPr="00457F6F">
        <w:rPr>
          <w:rFonts w:ascii="Arial" w:hAnsi="Arial" w:cs="Arial"/>
          <w:i/>
          <w:sz w:val="20"/>
          <w:lang w:val="en-US"/>
        </w:rPr>
        <w:t>THANK &amp; CLOSE</w:t>
      </w:r>
    </w:p>
    <w:p w14:paraId="6119D093" w14:textId="77777777" w:rsidR="00CC4F71" w:rsidRPr="00457F6F" w:rsidRDefault="00CC4F71" w:rsidP="00CC4F71">
      <w:pPr>
        <w:tabs>
          <w:tab w:val="left" w:pos="709"/>
        </w:tabs>
        <w:rPr>
          <w:rFonts w:ascii="Arial" w:hAnsi="Arial" w:cs="Arial"/>
          <w:i/>
          <w:sz w:val="20"/>
          <w:lang w:val="en-US" w:eastAsia="en-GB"/>
        </w:rPr>
      </w:pPr>
      <w:r w:rsidRPr="00457F6F">
        <w:rPr>
          <w:rFonts w:ascii="Arial" w:hAnsi="Arial" w:cs="Arial"/>
          <w:i/>
          <w:sz w:val="20"/>
          <w:lang w:val="en-US" w:eastAsia="en-GB"/>
        </w:rPr>
        <w:t>That is the end of the survey. On behalf of {bank] and GfK I would like to thank you for your time today.</w:t>
      </w:r>
    </w:p>
    <w:p w14:paraId="3663846D" w14:textId="77777777" w:rsidR="00CC4F71" w:rsidRPr="00457F6F" w:rsidRDefault="00CC4F71" w:rsidP="00CC4F71">
      <w:pPr>
        <w:tabs>
          <w:tab w:val="left" w:pos="709"/>
        </w:tabs>
        <w:rPr>
          <w:rFonts w:ascii="Arial" w:hAnsi="Arial" w:cs="Arial"/>
          <w:i/>
          <w:sz w:val="20"/>
          <w:lang w:val="en-US"/>
        </w:rPr>
      </w:pPr>
    </w:p>
    <w:p w14:paraId="22DC0817" w14:textId="77777777" w:rsidR="00CC4F71" w:rsidRPr="00AA1AF8" w:rsidRDefault="00CC4F71" w:rsidP="00CC4F71">
      <w:pPr>
        <w:shd w:val="clear" w:color="auto" w:fill="44546A" w:themeFill="text2"/>
        <w:rPr>
          <w:rFonts w:ascii="Arial" w:hAnsi="Arial" w:cs="Arial"/>
          <w:sz w:val="20"/>
          <w:lang w:val="en-US" w:eastAsia="en-GB"/>
        </w:rPr>
      </w:pPr>
      <w:r w:rsidRPr="00AA1AF8">
        <w:rPr>
          <w:rFonts w:ascii="Arial" w:hAnsi="Arial" w:cs="Arial"/>
          <w:b/>
          <w:sz w:val="20"/>
          <w:lang w:val="en-US" w:eastAsia="en-GB"/>
        </w:rPr>
        <w:t>END OF QUESTIONNAIRE</w:t>
      </w:r>
    </w:p>
    <w:p w14:paraId="6E2F2090" w14:textId="77777777" w:rsidR="00CC4F71" w:rsidRPr="00537AE4" w:rsidRDefault="00CC4F71" w:rsidP="00CC4F71">
      <w:pPr>
        <w:rPr>
          <w:rFonts w:ascii="Arial" w:hAnsi="Arial" w:cs="Arial"/>
          <w:b/>
          <w:bCs/>
          <w:sz w:val="20"/>
          <w:u w:val="single"/>
        </w:rPr>
      </w:pPr>
      <w:r w:rsidRPr="00537AE4">
        <w:rPr>
          <w:rFonts w:ascii="Arial" w:hAnsi="Arial" w:cs="Arial"/>
          <w:b/>
          <w:bCs/>
          <w:sz w:val="20"/>
          <w:u w:val="single"/>
        </w:rPr>
        <w:t>APPENDIX B BRANDS IN SCOPE</w:t>
      </w:r>
    </w:p>
    <w:p w14:paraId="210115B9" w14:textId="77777777" w:rsidR="00CC4F71" w:rsidRPr="00AA1AF8" w:rsidRDefault="00CC4F71" w:rsidP="00CC4F71">
      <w:pPr>
        <w:rPr>
          <w:rFonts w:ascii="Arial" w:hAnsi="Arial" w:cs="Arial"/>
          <w:sz w:val="20"/>
        </w:rPr>
      </w:pPr>
    </w:p>
    <w:p w14:paraId="41AB12C7" w14:textId="77777777" w:rsidR="00CC4F71" w:rsidRPr="00AA1AF8" w:rsidRDefault="00CC4F71" w:rsidP="00CC4F71">
      <w:pPr>
        <w:rPr>
          <w:rFonts w:ascii="Arial" w:hAnsi="Arial" w:cs="Arial"/>
          <w:sz w:val="20"/>
        </w:rPr>
      </w:pPr>
      <w:r w:rsidRPr="00AA1AF8">
        <w:rPr>
          <w:rFonts w:ascii="Arial" w:hAnsi="Arial" w:cs="Arial"/>
          <w:sz w:val="20"/>
        </w:rPr>
        <w:t>Please find below the Brands required to undertake this survey.</w:t>
      </w:r>
    </w:p>
    <w:p w14:paraId="5AFC3B73" w14:textId="77777777" w:rsidR="00CC4F71" w:rsidRPr="00AA1AF8" w:rsidRDefault="00CC4F71" w:rsidP="00CC4F71">
      <w:pPr>
        <w:rPr>
          <w:rFonts w:ascii="Arial" w:hAnsi="Arial" w:cs="Arial"/>
          <w:sz w:val="20"/>
        </w:rPr>
      </w:pPr>
    </w:p>
    <w:p w14:paraId="19819ED8" w14:textId="77777777" w:rsidR="00CC4F71" w:rsidRPr="00AA1AF8" w:rsidRDefault="00CC4F71" w:rsidP="00CC4F71">
      <w:pPr>
        <w:rPr>
          <w:rFonts w:ascii="Arial" w:hAnsi="Arial" w:cs="Arial"/>
          <w:sz w:val="20"/>
          <w:szCs w:val="22"/>
        </w:rPr>
      </w:pPr>
      <w:r w:rsidRPr="00AA1AF8">
        <w:rPr>
          <w:rFonts w:ascii="Arial" w:hAnsi="Arial" w:cs="Arial"/>
          <w:b/>
          <w:bCs/>
          <w:sz w:val="20"/>
          <w:szCs w:val="22"/>
        </w:rPr>
        <w:t xml:space="preserve">GB PCA </w:t>
      </w:r>
      <w:r w:rsidRPr="00AA1AF8">
        <w:rPr>
          <w:rFonts w:ascii="Arial" w:hAnsi="Arial" w:cs="Arial"/>
          <w:bCs/>
          <w:sz w:val="20"/>
          <w:szCs w:val="22"/>
        </w:rPr>
        <w:t>– over 150,000 active PCAs:</w:t>
      </w:r>
    </w:p>
    <w:p w14:paraId="1CB785CF"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Barclays</w:t>
      </w:r>
    </w:p>
    <w:p w14:paraId="479518A9"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Clydesdale</w:t>
      </w:r>
    </w:p>
    <w:p w14:paraId="3DDFE9A8"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Co-Op</w:t>
      </w:r>
    </w:p>
    <w:p w14:paraId="521398D6"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lastRenderedPageBreak/>
        <w:t>HSBC</w:t>
      </w:r>
    </w:p>
    <w:p w14:paraId="54DB3C88"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Coventry Building Society</w:t>
      </w:r>
    </w:p>
    <w:p w14:paraId="79AE11BB"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First Direct</w:t>
      </w:r>
    </w:p>
    <w:p w14:paraId="25EB3B74"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Bank of Scotland</w:t>
      </w:r>
    </w:p>
    <w:p w14:paraId="4C54A92E"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Halifax</w:t>
      </w:r>
    </w:p>
    <w:p w14:paraId="66EB33F5"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Lloyds</w:t>
      </w:r>
    </w:p>
    <w:p w14:paraId="68352D92"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Metrobank</w:t>
      </w:r>
    </w:p>
    <w:p w14:paraId="5B2225A2"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Nationwide</w:t>
      </w:r>
    </w:p>
    <w:p w14:paraId="480AB1C2"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NatWest</w:t>
      </w:r>
    </w:p>
    <w:p w14:paraId="5D524D9F"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RBS</w:t>
      </w:r>
    </w:p>
    <w:p w14:paraId="3978A70D"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Santander</w:t>
      </w:r>
    </w:p>
    <w:p w14:paraId="64AD72D7"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TSB</w:t>
      </w:r>
    </w:p>
    <w:p w14:paraId="6D1B8921"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Yorkshire Bank</w:t>
      </w:r>
    </w:p>
    <w:p w14:paraId="5468ADD3" w14:textId="77777777" w:rsidR="00CC4F71" w:rsidRPr="00AA1AF8" w:rsidRDefault="00CC4F71" w:rsidP="00CC4F71">
      <w:pPr>
        <w:numPr>
          <w:ilvl w:val="0"/>
          <w:numId w:val="10"/>
        </w:numPr>
        <w:rPr>
          <w:rFonts w:ascii="Arial" w:hAnsi="Arial" w:cs="Arial"/>
          <w:sz w:val="20"/>
          <w:szCs w:val="22"/>
        </w:rPr>
      </w:pPr>
      <w:r w:rsidRPr="00AA1AF8">
        <w:rPr>
          <w:rFonts w:ascii="Arial" w:hAnsi="Arial" w:cs="Arial"/>
          <w:sz w:val="20"/>
          <w:szCs w:val="22"/>
        </w:rPr>
        <w:t>Williams and Glyn</w:t>
      </w:r>
      <w:r w:rsidRPr="00AA1AF8">
        <w:rPr>
          <w:rStyle w:val="FootnoteReference"/>
          <w:rFonts w:ascii="Arial" w:hAnsi="Arial" w:cs="Arial"/>
          <w:sz w:val="20"/>
          <w:szCs w:val="22"/>
        </w:rPr>
        <w:footnoteReference w:id="1"/>
      </w:r>
      <w:r w:rsidRPr="00AA1AF8">
        <w:rPr>
          <w:rFonts w:ascii="Arial" w:hAnsi="Arial" w:cs="Arial"/>
          <w:sz w:val="20"/>
          <w:szCs w:val="22"/>
        </w:rPr>
        <w:t xml:space="preserve"> (TBC)</w:t>
      </w:r>
    </w:p>
    <w:p w14:paraId="4EE154CA" w14:textId="77777777" w:rsidR="00CC4F71" w:rsidRPr="00AA1AF8" w:rsidRDefault="00CC4F71" w:rsidP="00CC4F71">
      <w:pPr>
        <w:rPr>
          <w:rFonts w:ascii="Arial" w:hAnsi="Arial" w:cs="Arial"/>
          <w:sz w:val="20"/>
          <w:szCs w:val="22"/>
        </w:rPr>
      </w:pPr>
    </w:p>
    <w:p w14:paraId="357E9AC2" w14:textId="77777777" w:rsidR="00CC4F71" w:rsidRPr="00AA1AF8" w:rsidRDefault="00CC4F71" w:rsidP="00CC4F71">
      <w:pPr>
        <w:rPr>
          <w:rFonts w:ascii="Arial" w:hAnsi="Arial" w:cs="Arial"/>
          <w:sz w:val="20"/>
          <w:szCs w:val="22"/>
        </w:rPr>
      </w:pPr>
      <w:r w:rsidRPr="00AA1AF8">
        <w:rPr>
          <w:rFonts w:ascii="Arial" w:hAnsi="Arial" w:cs="Arial"/>
          <w:b/>
          <w:bCs/>
          <w:sz w:val="20"/>
          <w:szCs w:val="22"/>
        </w:rPr>
        <w:t xml:space="preserve">NI PCA </w:t>
      </w:r>
      <w:r w:rsidRPr="00AA1AF8">
        <w:rPr>
          <w:rFonts w:ascii="Arial" w:hAnsi="Arial" w:cs="Arial"/>
          <w:bCs/>
          <w:sz w:val="20"/>
          <w:szCs w:val="22"/>
        </w:rPr>
        <w:t>– over 20,000 active PCAs:</w:t>
      </w:r>
    </w:p>
    <w:p w14:paraId="5503C1FE"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Bank of Ireland</w:t>
      </w:r>
    </w:p>
    <w:p w14:paraId="0C360BFC"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Barclays</w:t>
      </w:r>
    </w:p>
    <w:p w14:paraId="10768CCE"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Danske</w:t>
      </w:r>
    </w:p>
    <w:p w14:paraId="2F046E8A"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First Trust</w:t>
      </w:r>
    </w:p>
    <w:p w14:paraId="58116458"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HSBC</w:t>
      </w:r>
    </w:p>
    <w:p w14:paraId="2E43775C"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Halifax</w:t>
      </w:r>
    </w:p>
    <w:p w14:paraId="6D46D3C5"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Nationwide</w:t>
      </w:r>
    </w:p>
    <w:p w14:paraId="5137141E"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Santander</w:t>
      </w:r>
    </w:p>
    <w:p w14:paraId="490B9DF0" w14:textId="77777777" w:rsidR="00CC4F71" w:rsidRPr="00AA1AF8" w:rsidRDefault="00CC4F71" w:rsidP="00CC4F71">
      <w:pPr>
        <w:pStyle w:val="ListParagraph"/>
        <w:numPr>
          <w:ilvl w:val="0"/>
          <w:numId w:val="9"/>
        </w:numPr>
        <w:rPr>
          <w:rFonts w:ascii="Arial" w:hAnsi="Arial" w:cs="Arial"/>
          <w:sz w:val="20"/>
        </w:rPr>
      </w:pPr>
      <w:r w:rsidRPr="00AA1AF8">
        <w:rPr>
          <w:rFonts w:ascii="Arial" w:hAnsi="Arial" w:cs="Arial"/>
          <w:sz w:val="20"/>
        </w:rPr>
        <w:t>Ulsterbank</w:t>
      </w:r>
    </w:p>
    <w:p w14:paraId="5DB6CE43" w14:textId="77777777" w:rsidR="00CC4F71" w:rsidRPr="00AA1AF8" w:rsidRDefault="00CC4F71" w:rsidP="00CC4F71">
      <w:pPr>
        <w:rPr>
          <w:rFonts w:ascii="Arial" w:hAnsi="Arial" w:cs="Arial"/>
          <w:sz w:val="20"/>
        </w:rPr>
      </w:pPr>
    </w:p>
    <w:p w14:paraId="4913C485" w14:textId="77777777" w:rsidR="00CC4F71" w:rsidRPr="00AA1AF8" w:rsidRDefault="00CC4F71" w:rsidP="00CC4F71">
      <w:pPr>
        <w:rPr>
          <w:rFonts w:ascii="Arial" w:hAnsi="Arial" w:cs="Arial"/>
          <w:sz w:val="20"/>
          <w:szCs w:val="22"/>
        </w:rPr>
      </w:pPr>
      <w:r w:rsidRPr="00AA1AF8">
        <w:rPr>
          <w:rFonts w:ascii="Arial" w:hAnsi="Arial" w:cs="Arial"/>
          <w:sz w:val="20"/>
          <w:szCs w:val="22"/>
        </w:rPr>
        <w:br w:type="page"/>
      </w:r>
    </w:p>
    <w:p w14:paraId="1666F68A" w14:textId="77777777" w:rsidR="00CC4F71" w:rsidRPr="00537AE4" w:rsidRDefault="00CC4F71" w:rsidP="00CC4F71">
      <w:pPr>
        <w:rPr>
          <w:rFonts w:ascii="Arial" w:hAnsi="Arial" w:cs="Arial"/>
          <w:b/>
          <w:sz w:val="20"/>
          <w:szCs w:val="22"/>
          <w:u w:val="single"/>
        </w:rPr>
      </w:pPr>
      <w:r w:rsidRPr="00537AE4">
        <w:rPr>
          <w:rFonts w:ascii="Arial" w:hAnsi="Arial" w:cs="Arial"/>
          <w:b/>
          <w:sz w:val="20"/>
          <w:szCs w:val="22"/>
          <w:u w:val="single"/>
        </w:rPr>
        <w:lastRenderedPageBreak/>
        <w:t>APPENDIX C: PILOT TESTING FEEDBACK</w:t>
      </w:r>
    </w:p>
    <w:p w14:paraId="070CC5E8" w14:textId="77777777" w:rsidR="00CC4F71" w:rsidRDefault="00CC4F71" w:rsidP="00CC4F71">
      <w:pPr>
        <w:rPr>
          <w:rFonts w:ascii="Arial" w:hAnsi="Arial" w:cs="Arial"/>
          <w:sz w:val="20"/>
          <w:szCs w:val="22"/>
        </w:rPr>
      </w:pPr>
    </w:p>
    <w:p w14:paraId="10110A7C" w14:textId="77777777" w:rsidR="00CC4F71" w:rsidRPr="00AA1AF8" w:rsidRDefault="00CC4F71" w:rsidP="00CC4F71">
      <w:pPr>
        <w:rPr>
          <w:rFonts w:ascii="Arial" w:hAnsi="Arial" w:cs="Arial"/>
          <w:sz w:val="20"/>
          <w:szCs w:val="22"/>
        </w:rPr>
      </w:pPr>
    </w:p>
    <w:p w14:paraId="78CBE92C" w14:textId="77777777" w:rsidR="00CC4F71" w:rsidRPr="00AA1AF8" w:rsidRDefault="00CC4F71" w:rsidP="00CC4F71">
      <w:pPr>
        <w:rPr>
          <w:rFonts w:ascii="Arial" w:hAnsi="Arial" w:cs="Arial"/>
          <w:sz w:val="20"/>
          <w:szCs w:val="22"/>
        </w:rPr>
      </w:pPr>
    </w:p>
    <w:p w14:paraId="41BD2AAE" w14:textId="77777777" w:rsidR="00CC4F71" w:rsidRPr="00AA1AF8" w:rsidRDefault="00CC4F71" w:rsidP="00CC4F71">
      <w:pPr>
        <w:spacing w:after="200" w:line="276" w:lineRule="auto"/>
        <w:rPr>
          <w:rFonts w:ascii="Arial" w:eastAsiaTheme="minorHAnsi" w:hAnsi="Arial" w:cs="Arial"/>
          <w:b/>
        </w:rPr>
      </w:pPr>
      <w:r w:rsidRPr="00457F6F">
        <w:rPr>
          <w:rFonts w:ascii="Arial" w:eastAsiaTheme="minorHAnsi" w:hAnsi="Arial" w:cs="Arial"/>
          <w:b/>
          <w:noProof/>
          <w:lang w:eastAsia="en-GB"/>
        </w:rPr>
        <w:drawing>
          <wp:anchor distT="0" distB="0" distL="114300" distR="114300" simplePos="0" relativeHeight="251665408" behindDoc="1" locked="1" layoutInCell="1" allowOverlap="1" wp14:anchorId="094AB7FE" wp14:editId="128149B2">
            <wp:simplePos x="0" y="0"/>
            <wp:positionH relativeFrom="page">
              <wp:posOffset>971550</wp:posOffset>
            </wp:positionH>
            <wp:positionV relativeFrom="page">
              <wp:posOffset>1485265</wp:posOffset>
            </wp:positionV>
            <wp:extent cx="601980" cy="581025"/>
            <wp:effectExtent l="0" t="0" r="7620" b="9525"/>
            <wp:wrapNone/>
            <wp:docPr id="11" name="Picture 87" descr="Description: GfK_logo_RGB_neu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GfK_logo_RGB_neu_18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2C0E" w14:textId="77777777" w:rsidR="00CC4F71" w:rsidRPr="00AA1AF8" w:rsidRDefault="00CC4F71" w:rsidP="00CC4F71">
      <w:pPr>
        <w:spacing w:after="200" w:line="276" w:lineRule="auto"/>
        <w:rPr>
          <w:rFonts w:ascii="Arial" w:eastAsiaTheme="minorHAnsi" w:hAnsi="Arial" w:cs="Arial"/>
          <w:b/>
        </w:rPr>
      </w:pPr>
    </w:p>
    <w:p w14:paraId="5A75DC91" w14:textId="77777777" w:rsidR="00CC4F71" w:rsidRPr="00457F6F" w:rsidRDefault="00CC4F71" w:rsidP="00CC4F71">
      <w:pPr>
        <w:spacing w:after="200" w:line="276" w:lineRule="auto"/>
        <w:rPr>
          <w:rFonts w:ascii="Arial" w:eastAsiaTheme="minorHAnsi" w:hAnsi="Arial" w:cs="Arial"/>
          <w:b/>
        </w:rPr>
      </w:pPr>
      <w:r w:rsidRPr="00030E30">
        <w:rPr>
          <w:rFonts w:ascii="Arial" w:eastAsiaTheme="minorHAnsi" w:hAnsi="Arial" w:cs="Arial"/>
          <w:b/>
        </w:rPr>
        <w:t>PCA Quality Metrics – Pilot Survey</w:t>
      </w:r>
    </w:p>
    <w:p w14:paraId="769B8B74" w14:textId="77777777" w:rsidR="00CC4F71" w:rsidRPr="00457F6F" w:rsidRDefault="00CC4F71" w:rsidP="00CC4F71">
      <w:pPr>
        <w:spacing w:after="200" w:line="276" w:lineRule="auto"/>
        <w:rPr>
          <w:rFonts w:ascii="Arial" w:eastAsiaTheme="minorHAnsi" w:hAnsi="Arial" w:cs="Arial"/>
          <w:b/>
        </w:rPr>
      </w:pPr>
      <w:r w:rsidRPr="00457F6F">
        <w:rPr>
          <w:rFonts w:ascii="Arial" w:eastAsiaTheme="minorHAnsi" w:hAnsi="Arial" w:cs="Arial"/>
          <w:b/>
        </w:rPr>
        <w:t>Review – 16</w:t>
      </w:r>
      <w:r w:rsidRPr="00457F6F">
        <w:rPr>
          <w:rFonts w:ascii="Arial" w:eastAsiaTheme="minorHAnsi" w:hAnsi="Arial" w:cs="Arial"/>
          <w:b/>
          <w:vertAlign w:val="superscript"/>
        </w:rPr>
        <w:t>th</w:t>
      </w:r>
      <w:r w:rsidRPr="00457F6F">
        <w:rPr>
          <w:rFonts w:ascii="Arial" w:eastAsiaTheme="minorHAnsi" w:hAnsi="Arial" w:cs="Arial"/>
          <w:b/>
        </w:rPr>
        <w:t xml:space="preserve"> June 2017</w:t>
      </w:r>
    </w:p>
    <w:p w14:paraId="4841C6BE" w14:textId="77777777" w:rsidR="00CC4F71" w:rsidRPr="00457F6F" w:rsidRDefault="00CC4F71" w:rsidP="00CC4F71">
      <w:pPr>
        <w:spacing w:after="200" w:line="276" w:lineRule="auto"/>
        <w:rPr>
          <w:rFonts w:ascii="Arial" w:eastAsiaTheme="minorHAnsi" w:hAnsi="Arial" w:cs="Arial"/>
          <w:b/>
        </w:rPr>
      </w:pPr>
      <w:r w:rsidRPr="00457F6F">
        <w:rPr>
          <w:rFonts w:ascii="Arial" w:eastAsiaTheme="minorHAnsi" w:hAnsi="Arial" w:cs="Arial"/>
          <w:b/>
        </w:rPr>
        <w:t>Pilot details</w:t>
      </w:r>
    </w:p>
    <w:p w14:paraId="1E724C8E" w14:textId="77777777" w:rsidR="00CC4F71" w:rsidRPr="00457F6F" w:rsidRDefault="00CC4F71" w:rsidP="00CC4F71">
      <w:pPr>
        <w:spacing w:after="200" w:line="276" w:lineRule="auto"/>
        <w:rPr>
          <w:rFonts w:ascii="Arial" w:eastAsiaTheme="minorHAnsi" w:hAnsi="Arial" w:cs="Arial"/>
          <w:sz w:val="20"/>
        </w:rPr>
      </w:pPr>
      <w:r w:rsidRPr="00457F6F">
        <w:rPr>
          <w:rFonts w:ascii="Arial" w:eastAsiaTheme="minorHAnsi" w:hAnsi="Arial" w:cs="Arial"/>
          <w:sz w:val="20"/>
        </w:rPr>
        <w:t xml:space="preserve">Fieldwork dates: </w:t>
      </w:r>
      <w:r w:rsidRPr="00457F6F">
        <w:rPr>
          <w:rFonts w:ascii="Arial" w:eastAsiaTheme="minorHAnsi" w:hAnsi="Arial" w:cs="Arial"/>
          <w:sz w:val="20"/>
        </w:rPr>
        <w:tab/>
        <w:t>12-14 June 2017</w:t>
      </w:r>
    </w:p>
    <w:p w14:paraId="21EF9BC9" w14:textId="77777777" w:rsidR="00CC4F71" w:rsidRPr="00457F6F" w:rsidRDefault="00CC4F71" w:rsidP="00CC4F71">
      <w:pPr>
        <w:spacing w:after="200" w:line="276" w:lineRule="auto"/>
        <w:rPr>
          <w:rFonts w:ascii="Arial" w:eastAsiaTheme="minorHAnsi" w:hAnsi="Arial" w:cs="Arial"/>
          <w:sz w:val="20"/>
        </w:rPr>
      </w:pPr>
      <w:r w:rsidRPr="00457F6F">
        <w:rPr>
          <w:rFonts w:ascii="Arial" w:eastAsiaTheme="minorHAnsi" w:hAnsi="Arial" w:cs="Arial"/>
          <w:sz w:val="20"/>
        </w:rPr>
        <w:t xml:space="preserve">Number of interviews: </w:t>
      </w:r>
      <w:r w:rsidRPr="00457F6F">
        <w:rPr>
          <w:rFonts w:ascii="Arial" w:eastAsiaTheme="minorHAnsi" w:hAnsi="Arial" w:cs="Arial"/>
          <w:sz w:val="20"/>
        </w:rPr>
        <w:tab/>
        <w:t>100 (GB = 65, NI = 35)</w:t>
      </w:r>
    </w:p>
    <w:tbl>
      <w:tblPr>
        <w:tblStyle w:val="TableGrid1"/>
        <w:tblW w:w="0" w:type="auto"/>
        <w:tblLook w:val="04A0" w:firstRow="1" w:lastRow="0" w:firstColumn="1" w:lastColumn="0" w:noHBand="0" w:noVBand="1"/>
      </w:tblPr>
      <w:tblGrid>
        <w:gridCol w:w="3085"/>
        <w:gridCol w:w="1535"/>
        <w:gridCol w:w="3001"/>
        <w:gridCol w:w="1621"/>
      </w:tblGrid>
      <w:tr w:rsidR="00CC4F71" w:rsidRPr="00457F6F" w14:paraId="4B4C6326" w14:textId="77777777" w:rsidTr="009B1834">
        <w:tc>
          <w:tcPr>
            <w:tcW w:w="3085" w:type="dxa"/>
          </w:tcPr>
          <w:p w14:paraId="00382A57" w14:textId="77777777" w:rsidR="00CC4F71" w:rsidRPr="00AA1AF8" w:rsidRDefault="00CC4F71" w:rsidP="009B1834">
            <w:pPr>
              <w:rPr>
                <w:rFonts w:ascii="Arial" w:hAnsi="Arial" w:cs="Arial"/>
                <w:b/>
                <w:sz w:val="20"/>
              </w:rPr>
            </w:pPr>
            <w:r w:rsidRPr="00AA1AF8">
              <w:rPr>
                <w:rFonts w:ascii="Arial" w:hAnsi="Arial" w:cs="Arial"/>
                <w:b/>
                <w:sz w:val="20"/>
              </w:rPr>
              <w:t>GB Brands</w:t>
            </w:r>
          </w:p>
        </w:tc>
        <w:tc>
          <w:tcPr>
            <w:tcW w:w="1535" w:type="dxa"/>
          </w:tcPr>
          <w:p w14:paraId="05BD078D" w14:textId="77777777" w:rsidR="00CC4F71" w:rsidRPr="00AA1AF8" w:rsidRDefault="00CC4F71" w:rsidP="009B1834">
            <w:pPr>
              <w:jc w:val="center"/>
              <w:rPr>
                <w:rFonts w:ascii="Arial" w:hAnsi="Arial" w:cs="Arial"/>
                <w:b/>
                <w:sz w:val="20"/>
              </w:rPr>
            </w:pPr>
            <w:r w:rsidRPr="00AA1AF8">
              <w:rPr>
                <w:rFonts w:ascii="Arial" w:hAnsi="Arial" w:cs="Arial"/>
                <w:b/>
                <w:sz w:val="20"/>
              </w:rPr>
              <w:t>Interviews</w:t>
            </w:r>
          </w:p>
        </w:tc>
        <w:tc>
          <w:tcPr>
            <w:tcW w:w="3001" w:type="dxa"/>
          </w:tcPr>
          <w:p w14:paraId="3FD76BB0" w14:textId="77777777" w:rsidR="00CC4F71" w:rsidRPr="00030E30" w:rsidRDefault="00CC4F71" w:rsidP="009B1834">
            <w:pPr>
              <w:rPr>
                <w:rFonts w:ascii="Arial" w:hAnsi="Arial" w:cs="Arial"/>
                <w:b/>
                <w:sz w:val="20"/>
              </w:rPr>
            </w:pPr>
            <w:r w:rsidRPr="00030E30">
              <w:rPr>
                <w:rFonts w:ascii="Arial" w:hAnsi="Arial" w:cs="Arial"/>
                <w:b/>
                <w:sz w:val="20"/>
              </w:rPr>
              <w:t>NI Brand</w:t>
            </w:r>
          </w:p>
        </w:tc>
        <w:tc>
          <w:tcPr>
            <w:tcW w:w="1621" w:type="dxa"/>
          </w:tcPr>
          <w:p w14:paraId="464B2161" w14:textId="77777777" w:rsidR="00CC4F71" w:rsidRPr="00457F6F" w:rsidRDefault="00CC4F71" w:rsidP="009B1834">
            <w:pPr>
              <w:jc w:val="center"/>
              <w:rPr>
                <w:rFonts w:ascii="Arial" w:hAnsi="Arial" w:cs="Arial"/>
                <w:b/>
                <w:sz w:val="20"/>
              </w:rPr>
            </w:pPr>
            <w:r w:rsidRPr="00457F6F">
              <w:rPr>
                <w:rFonts w:ascii="Arial" w:hAnsi="Arial" w:cs="Arial"/>
                <w:b/>
                <w:sz w:val="20"/>
              </w:rPr>
              <w:t>Interviews</w:t>
            </w:r>
          </w:p>
        </w:tc>
      </w:tr>
      <w:tr w:rsidR="00CC4F71" w:rsidRPr="00457F6F" w14:paraId="23984EB0" w14:textId="77777777" w:rsidTr="009B1834">
        <w:tc>
          <w:tcPr>
            <w:tcW w:w="3085" w:type="dxa"/>
            <w:vAlign w:val="bottom"/>
          </w:tcPr>
          <w:p w14:paraId="4C848BA2" w14:textId="77777777" w:rsidR="00CC4F71" w:rsidRPr="00AA1AF8" w:rsidRDefault="00CC4F71" w:rsidP="009B1834">
            <w:pPr>
              <w:rPr>
                <w:rFonts w:ascii="Arial" w:hAnsi="Arial" w:cs="Arial"/>
                <w:sz w:val="20"/>
              </w:rPr>
            </w:pPr>
            <w:r w:rsidRPr="00AA1AF8">
              <w:rPr>
                <w:rFonts w:ascii="Arial" w:hAnsi="Arial" w:cs="Arial"/>
                <w:sz w:val="20"/>
              </w:rPr>
              <w:t>Barclays</w:t>
            </w:r>
          </w:p>
        </w:tc>
        <w:tc>
          <w:tcPr>
            <w:tcW w:w="1535" w:type="dxa"/>
            <w:vAlign w:val="bottom"/>
          </w:tcPr>
          <w:p w14:paraId="13EDB619" w14:textId="77777777" w:rsidR="00CC4F71" w:rsidRPr="00AA1AF8" w:rsidRDefault="00CC4F71" w:rsidP="009B1834">
            <w:pPr>
              <w:jc w:val="center"/>
              <w:rPr>
                <w:rFonts w:ascii="Arial" w:hAnsi="Arial" w:cs="Arial"/>
                <w:sz w:val="20"/>
              </w:rPr>
            </w:pPr>
            <w:r w:rsidRPr="00AA1AF8">
              <w:rPr>
                <w:rFonts w:ascii="Arial" w:hAnsi="Arial" w:cs="Arial"/>
                <w:sz w:val="20"/>
              </w:rPr>
              <w:t>13</w:t>
            </w:r>
          </w:p>
        </w:tc>
        <w:tc>
          <w:tcPr>
            <w:tcW w:w="3001" w:type="dxa"/>
            <w:vAlign w:val="bottom"/>
          </w:tcPr>
          <w:p w14:paraId="216F944E" w14:textId="77777777" w:rsidR="00CC4F71" w:rsidRPr="00AA1AF8" w:rsidRDefault="00CC4F71" w:rsidP="009B1834">
            <w:pPr>
              <w:rPr>
                <w:rFonts w:ascii="Arial" w:hAnsi="Arial" w:cs="Arial"/>
                <w:sz w:val="20"/>
              </w:rPr>
            </w:pPr>
            <w:r w:rsidRPr="00AA1AF8">
              <w:rPr>
                <w:rFonts w:ascii="Arial" w:hAnsi="Arial" w:cs="Arial"/>
                <w:sz w:val="20"/>
              </w:rPr>
              <w:t>Bank of Ireland</w:t>
            </w:r>
          </w:p>
        </w:tc>
        <w:tc>
          <w:tcPr>
            <w:tcW w:w="1621" w:type="dxa"/>
            <w:vAlign w:val="bottom"/>
          </w:tcPr>
          <w:p w14:paraId="50994927" w14:textId="77777777" w:rsidR="00CC4F71" w:rsidRPr="00AA1AF8" w:rsidRDefault="00CC4F71" w:rsidP="009B1834">
            <w:pPr>
              <w:jc w:val="center"/>
              <w:rPr>
                <w:rFonts w:ascii="Arial" w:hAnsi="Arial" w:cs="Arial"/>
                <w:sz w:val="20"/>
              </w:rPr>
            </w:pPr>
            <w:r w:rsidRPr="00AA1AF8">
              <w:rPr>
                <w:rFonts w:ascii="Arial" w:hAnsi="Arial" w:cs="Arial"/>
                <w:sz w:val="20"/>
              </w:rPr>
              <w:t>4</w:t>
            </w:r>
          </w:p>
        </w:tc>
      </w:tr>
      <w:tr w:rsidR="00CC4F71" w:rsidRPr="00457F6F" w14:paraId="5D42F05D" w14:textId="77777777" w:rsidTr="009B1834">
        <w:tc>
          <w:tcPr>
            <w:tcW w:w="3085" w:type="dxa"/>
            <w:vAlign w:val="bottom"/>
          </w:tcPr>
          <w:p w14:paraId="250F7089" w14:textId="77777777" w:rsidR="00CC4F71" w:rsidRPr="00AA1AF8" w:rsidRDefault="00CC4F71" w:rsidP="009B1834">
            <w:pPr>
              <w:rPr>
                <w:rFonts w:ascii="Arial" w:hAnsi="Arial" w:cs="Arial"/>
                <w:sz w:val="20"/>
              </w:rPr>
            </w:pPr>
            <w:r w:rsidRPr="00AA1AF8">
              <w:rPr>
                <w:rFonts w:ascii="Arial" w:hAnsi="Arial" w:cs="Arial"/>
                <w:sz w:val="20"/>
              </w:rPr>
              <w:t>Clydesdale</w:t>
            </w:r>
          </w:p>
        </w:tc>
        <w:tc>
          <w:tcPr>
            <w:tcW w:w="1535" w:type="dxa"/>
            <w:vAlign w:val="bottom"/>
          </w:tcPr>
          <w:p w14:paraId="5C5CECE4" w14:textId="77777777" w:rsidR="00CC4F71" w:rsidRPr="00AA1AF8" w:rsidRDefault="00CC4F71" w:rsidP="009B1834">
            <w:pPr>
              <w:jc w:val="center"/>
              <w:rPr>
                <w:rFonts w:ascii="Arial" w:hAnsi="Arial" w:cs="Arial"/>
                <w:sz w:val="20"/>
              </w:rPr>
            </w:pPr>
            <w:r w:rsidRPr="00AA1AF8">
              <w:rPr>
                <w:rFonts w:ascii="Arial" w:hAnsi="Arial" w:cs="Arial"/>
                <w:sz w:val="20"/>
              </w:rPr>
              <w:t>1</w:t>
            </w:r>
          </w:p>
        </w:tc>
        <w:tc>
          <w:tcPr>
            <w:tcW w:w="3001" w:type="dxa"/>
            <w:vAlign w:val="bottom"/>
          </w:tcPr>
          <w:p w14:paraId="73F8DEB6" w14:textId="77777777" w:rsidR="00CC4F71" w:rsidRPr="00AA1AF8" w:rsidRDefault="00CC4F71" w:rsidP="009B1834">
            <w:pPr>
              <w:rPr>
                <w:rFonts w:ascii="Arial" w:hAnsi="Arial" w:cs="Arial"/>
                <w:sz w:val="20"/>
              </w:rPr>
            </w:pPr>
            <w:r w:rsidRPr="00AA1AF8">
              <w:rPr>
                <w:rFonts w:ascii="Arial" w:hAnsi="Arial" w:cs="Arial"/>
                <w:sz w:val="20"/>
              </w:rPr>
              <w:t>Barclays</w:t>
            </w:r>
          </w:p>
        </w:tc>
        <w:tc>
          <w:tcPr>
            <w:tcW w:w="1621" w:type="dxa"/>
            <w:vAlign w:val="bottom"/>
          </w:tcPr>
          <w:p w14:paraId="2D84DDEF" w14:textId="77777777" w:rsidR="00CC4F71" w:rsidRPr="00AA1AF8" w:rsidRDefault="00CC4F71" w:rsidP="009B1834">
            <w:pPr>
              <w:jc w:val="center"/>
              <w:rPr>
                <w:rFonts w:ascii="Arial" w:hAnsi="Arial" w:cs="Arial"/>
                <w:sz w:val="20"/>
              </w:rPr>
            </w:pPr>
            <w:r w:rsidRPr="00AA1AF8">
              <w:rPr>
                <w:rFonts w:ascii="Arial" w:hAnsi="Arial" w:cs="Arial"/>
                <w:sz w:val="20"/>
              </w:rPr>
              <w:t>0</w:t>
            </w:r>
          </w:p>
        </w:tc>
      </w:tr>
      <w:tr w:rsidR="00CC4F71" w:rsidRPr="00457F6F" w14:paraId="23874B66" w14:textId="77777777" w:rsidTr="009B1834">
        <w:tc>
          <w:tcPr>
            <w:tcW w:w="3085" w:type="dxa"/>
            <w:vAlign w:val="bottom"/>
          </w:tcPr>
          <w:p w14:paraId="6C0C181E" w14:textId="77777777" w:rsidR="00CC4F71" w:rsidRPr="00AA1AF8" w:rsidRDefault="00CC4F71" w:rsidP="009B1834">
            <w:pPr>
              <w:rPr>
                <w:rFonts w:ascii="Arial" w:hAnsi="Arial" w:cs="Arial"/>
                <w:sz w:val="20"/>
              </w:rPr>
            </w:pPr>
            <w:r w:rsidRPr="00AA1AF8">
              <w:rPr>
                <w:rFonts w:ascii="Arial" w:hAnsi="Arial" w:cs="Arial"/>
                <w:sz w:val="20"/>
              </w:rPr>
              <w:t>Co-Op</w:t>
            </w:r>
          </w:p>
        </w:tc>
        <w:tc>
          <w:tcPr>
            <w:tcW w:w="1535" w:type="dxa"/>
            <w:vAlign w:val="bottom"/>
          </w:tcPr>
          <w:p w14:paraId="27062C2A" w14:textId="77777777" w:rsidR="00CC4F71" w:rsidRPr="00AA1AF8" w:rsidRDefault="00CC4F71" w:rsidP="009B1834">
            <w:pPr>
              <w:jc w:val="center"/>
              <w:rPr>
                <w:rFonts w:ascii="Arial" w:hAnsi="Arial" w:cs="Arial"/>
                <w:sz w:val="20"/>
              </w:rPr>
            </w:pPr>
            <w:r w:rsidRPr="00AA1AF8">
              <w:rPr>
                <w:rFonts w:ascii="Arial" w:hAnsi="Arial" w:cs="Arial"/>
                <w:sz w:val="20"/>
              </w:rPr>
              <w:t>1</w:t>
            </w:r>
          </w:p>
        </w:tc>
        <w:tc>
          <w:tcPr>
            <w:tcW w:w="3001" w:type="dxa"/>
            <w:vAlign w:val="bottom"/>
          </w:tcPr>
          <w:p w14:paraId="32D90513" w14:textId="77777777" w:rsidR="00CC4F71" w:rsidRPr="00AA1AF8" w:rsidRDefault="00CC4F71" w:rsidP="009B1834">
            <w:pPr>
              <w:rPr>
                <w:rFonts w:ascii="Arial" w:hAnsi="Arial" w:cs="Arial"/>
                <w:sz w:val="20"/>
              </w:rPr>
            </w:pPr>
            <w:r w:rsidRPr="00AA1AF8">
              <w:rPr>
                <w:rFonts w:ascii="Arial" w:hAnsi="Arial" w:cs="Arial"/>
                <w:sz w:val="20"/>
              </w:rPr>
              <w:t>Danske Bank</w:t>
            </w:r>
          </w:p>
        </w:tc>
        <w:tc>
          <w:tcPr>
            <w:tcW w:w="1621" w:type="dxa"/>
            <w:vAlign w:val="bottom"/>
          </w:tcPr>
          <w:p w14:paraId="4AA47E1F" w14:textId="77777777" w:rsidR="00CC4F71" w:rsidRPr="00AA1AF8" w:rsidRDefault="00CC4F71" w:rsidP="009B1834">
            <w:pPr>
              <w:jc w:val="center"/>
              <w:rPr>
                <w:rFonts w:ascii="Arial" w:hAnsi="Arial" w:cs="Arial"/>
                <w:sz w:val="20"/>
              </w:rPr>
            </w:pPr>
            <w:r w:rsidRPr="00AA1AF8">
              <w:rPr>
                <w:rFonts w:ascii="Arial" w:hAnsi="Arial" w:cs="Arial"/>
                <w:sz w:val="20"/>
              </w:rPr>
              <w:t>7</w:t>
            </w:r>
          </w:p>
        </w:tc>
      </w:tr>
      <w:tr w:rsidR="00CC4F71" w:rsidRPr="00457F6F" w14:paraId="6B8FFA4A" w14:textId="77777777" w:rsidTr="009B1834">
        <w:tc>
          <w:tcPr>
            <w:tcW w:w="3085" w:type="dxa"/>
            <w:vAlign w:val="bottom"/>
          </w:tcPr>
          <w:p w14:paraId="18643D42" w14:textId="77777777" w:rsidR="00CC4F71" w:rsidRPr="00AA1AF8" w:rsidRDefault="00CC4F71" w:rsidP="009B1834">
            <w:pPr>
              <w:rPr>
                <w:rFonts w:ascii="Arial" w:hAnsi="Arial" w:cs="Arial"/>
                <w:sz w:val="20"/>
              </w:rPr>
            </w:pPr>
            <w:r w:rsidRPr="00AA1AF8">
              <w:rPr>
                <w:rFonts w:ascii="Arial" w:hAnsi="Arial" w:cs="Arial"/>
                <w:sz w:val="20"/>
              </w:rPr>
              <w:t>HSBC</w:t>
            </w:r>
          </w:p>
        </w:tc>
        <w:tc>
          <w:tcPr>
            <w:tcW w:w="1535" w:type="dxa"/>
            <w:vAlign w:val="bottom"/>
          </w:tcPr>
          <w:p w14:paraId="588EBF1A" w14:textId="77777777" w:rsidR="00CC4F71" w:rsidRPr="00AA1AF8" w:rsidRDefault="00CC4F71" w:rsidP="009B1834">
            <w:pPr>
              <w:jc w:val="center"/>
              <w:rPr>
                <w:rFonts w:ascii="Arial" w:hAnsi="Arial" w:cs="Arial"/>
                <w:sz w:val="20"/>
              </w:rPr>
            </w:pPr>
            <w:r w:rsidRPr="00AA1AF8">
              <w:rPr>
                <w:rFonts w:ascii="Arial" w:hAnsi="Arial" w:cs="Arial"/>
                <w:sz w:val="20"/>
              </w:rPr>
              <w:t>7</w:t>
            </w:r>
          </w:p>
        </w:tc>
        <w:tc>
          <w:tcPr>
            <w:tcW w:w="3001" w:type="dxa"/>
            <w:vAlign w:val="bottom"/>
          </w:tcPr>
          <w:p w14:paraId="77463623" w14:textId="77777777" w:rsidR="00CC4F71" w:rsidRPr="00AA1AF8" w:rsidRDefault="00CC4F71" w:rsidP="009B1834">
            <w:pPr>
              <w:rPr>
                <w:rFonts w:ascii="Arial" w:hAnsi="Arial" w:cs="Arial"/>
                <w:sz w:val="20"/>
              </w:rPr>
            </w:pPr>
            <w:r w:rsidRPr="00AA1AF8">
              <w:rPr>
                <w:rFonts w:ascii="Arial" w:hAnsi="Arial" w:cs="Arial"/>
                <w:sz w:val="20"/>
              </w:rPr>
              <w:t>First Trust</w:t>
            </w:r>
          </w:p>
        </w:tc>
        <w:tc>
          <w:tcPr>
            <w:tcW w:w="1621" w:type="dxa"/>
            <w:vAlign w:val="bottom"/>
          </w:tcPr>
          <w:p w14:paraId="5B97D9EB" w14:textId="77777777" w:rsidR="00CC4F71" w:rsidRPr="00AA1AF8" w:rsidRDefault="00CC4F71" w:rsidP="009B1834">
            <w:pPr>
              <w:jc w:val="center"/>
              <w:rPr>
                <w:rFonts w:ascii="Arial" w:hAnsi="Arial" w:cs="Arial"/>
                <w:sz w:val="20"/>
              </w:rPr>
            </w:pPr>
            <w:r w:rsidRPr="00AA1AF8">
              <w:rPr>
                <w:rFonts w:ascii="Arial" w:hAnsi="Arial" w:cs="Arial"/>
                <w:sz w:val="20"/>
              </w:rPr>
              <w:t>3</w:t>
            </w:r>
          </w:p>
        </w:tc>
      </w:tr>
      <w:tr w:rsidR="00CC4F71" w:rsidRPr="00457F6F" w14:paraId="1EFE6855" w14:textId="77777777" w:rsidTr="009B1834">
        <w:tc>
          <w:tcPr>
            <w:tcW w:w="3085" w:type="dxa"/>
            <w:vAlign w:val="bottom"/>
          </w:tcPr>
          <w:p w14:paraId="0D81D4A2" w14:textId="77777777" w:rsidR="00CC4F71" w:rsidRPr="00AA1AF8" w:rsidRDefault="00CC4F71" w:rsidP="009B1834">
            <w:pPr>
              <w:rPr>
                <w:rFonts w:ascii="Arial" w:hAnsi="Arial" w:cs="Arial"/>
                <w:sz w:val="20"/>
              </w:rPr>
            </w:pPr>
            <w:r w:rsidRPr="00AA1AF8">
              <w:rPr>
                <w:rFonts w:ascii="Arial" w:hAnsi="Arial" w:cs="Arial"/>
                <w:sz w:val="20"/>
              </w:rPr>
              <w:t>Coventry Building Society</w:t>
            </w:r>
          </w:p>
        </w:tc>
        <w:tc>
          <w:tcPr>
            <w:tcW w:w="1535" w:type="dxa"/>
            <w:vAlign w:val="bottom"/>
          </w:tcPr>
          <w:p w14:paraId="48C7061F" w14:textId="77777777" w:rsidR="00CC4F71" w:rsidRPr="00AA1AF8" w:rsidRDefault="00CC4F71" w:rsidP="009B1834">
            <w:pPr>
              <w:jc w:val="center"/>
              <w:rPr>
                <w:rFonts w:ascii="Arial" w:hAnsi="Arial" w:cs="Arial"/>
                <w:sz w:val="20"/>
              </w:rPr>
            </w:pPr>
            <w:r w:rsidRPr="00AA1AF8">
              <w:rPr>
                <w:rFonts w:ascii="Arial" w:hAnsi="Arial" w:cs="Arial"/>
                <w:sz w:val="20"/>
              </w:rPr>
              <w:t>1</w:t>
            </w:r>
          </w:p>
        </w:tc>
        <w:tc>
          <w:tcPr>
            <w:tcW w:w="3001" w:type="dxa"/>
            <w:vAlign w:val="bottom"/>
          </w:tcPr>
          <w:p w14:paraId="1642A0BE" w14:textId="77777777" w:rsidR="00CC4F71" w:rsidRPr="00AA1AF8" w:rsidRDefault="00CC4F71" w:rsidP="009B1834">
            <w:pPr>
              <w:rPr>
                <w:rFonts w:ascii="Arial" w:hAnsi="Arial" w:cs="Arial"/>
                <w:sz w:val="20"/>
              </w:rPr>
            </w:pPr>
            <w:r w:rsidRPr="00AA1AF8">
              <w:rPr>
                <w:rFonts w:ascii="Arial" w:hAnsi="Arial" w:cs="Arial"/>
                <w:sz w:val="20"/>
              </w:rPr>
              <w:t>HSBC</w:t>
            </w:r>
          </w:p>
        </w:tc>
        <w:tc>
          <w:tcPr>
            <w:tcW w:w="1621" w:type="dxa"/>
            <w:vAlign w:val="bottom"/>
          </w:tcPr>
          <w:p w14:paraId="151D4575" w14:textId="77777777" w:rsidR="00CC4F71" w:rsidRPr="00AA1AF8" w:rsidRDefault="00CC4F71" w:rsidP="009B1834">
            <w:pPr>
              <w:jc w:val="center"/>
              <w:rPr>
                <w:rFonts w:ascii="Arial" w:hAnsi="Arial" w:cs="Arial"/>
                <w:sz w:val="20"/>
              </w:rPr>
            </w:pPr>
            <w:r w:rsidRPr="00AA1AF8">
              <w:rPr>
                <w:rFonts w:ascii="Arial" w:hAnsi="Arial" w:cs="Arial"/>
                <w:sz w:val="20"/>
              </w:rPr>
              <w:t>1</w:t>
            </w:r>
          </w:p>
        </w:tc>
      </w:tr>
      <w:tr w:rsidR="00CC4F71" w:rsidRPr="00457F6F" w14:paraId="16BBD21A" w14:textId="77777777" w:rsidTr="009B1834">
        <w:tc>
          <w:tcPr>
            <w:tcW w:w="3085" w:type="dxa"/>
            <w:vAlign w:val="bottom"/>
          </w:tcPr>
          <w:p w14:paraId="20F53BA7" w14:textId="77777777" w:rsidR="00CC4F71" w:rsidRPr="00AA1AF8" w:rsidRDefault="00CC4F71" w:rsidP="009B1834">
            <w:pPr>
              <w:rPr>
                <w:rFonts w:ascii="Arial" w:hAnsi="Arial" w:cs="Arial"/>
                <w:sz w:val="20"/>
              </w:rPr>
            </w:pPr>
            <w:r w:rsidRPr="00AA1AF8">
              <w:rPr>
                <w:rFonts w:ascii="Arial" w:hAnsi="Arial" w:cs="Arial"/>
                <w:sz w:val="20"/>
              </w:rPr>
              <w:t>First Direc</w:t>
            </w:r>
          </w:p>
        </w:tc>
        <w:tc>
          <w:tcPr>
            <w:tcW w:w="1535" w:type="dxa"/>
            <w:vAlign w:val="bottom"/>
          </w:tcPr>
          <w:p w14:paraId="7AFE4709" w14:textId="77777777" w:rsidR="00CC4F71" w:rsidRPr="00AA1AF8" w:rsidRDefault="00CC4F71" w:rsidP="009B1834">
            <w:pPr>
              <w:jc w:val="center"/>
              <w:rPr>
                <w:rFonts w:ascii="Arial" w:hAnsi="Arial" w:cs="Arial"/>
                <w:sz w:val="20"/>
              </w:rPr>
            </w:pPr>
            <w:r w:rsidRPr="00AA1AF8">
              <w:rPr>
                <w:rFonts w:ascii="Arial" w:hAnsi="Arial" w:cs="Arial"/>
                <w:sz w:val="20"/>
              </w:rPr>
              <w:t>2</w:t>
            </w:r>
          </w:p>
        </w:tc>
        <w:tc>
          <w:tcPr>
            <w:tcW w:w="3001" w:type="dxa"/>
            <w:vAlign w:val="bottom"/>
          </w:tcPr>
          <w:p w14:paraId="07F82E84" w14:textId="77777777" w:rsidR="00CC4F71" w:rsidRPr="00AA1AF8" w:rsidRDefault="00CC4F71" w:rsidP="009B1834">
            <w:pPr>
              <w:rPr>
                <w:rFonts w:ascii="Arial" w:hAnsi="Arial" w:cs="Arial"/>
                <w:sz w:val="20"/>
              </w:rPr>
            </w:pPr>
            <w:r w:rsidRPr="00AA1AF8">
              <w:rPr>
                <w:rFonts w:ascii="Arial" w:hAnsi="Arial" w:cs="Arial"/>
                <w:sz w:val="20"/>
              </w:rPr>
              <w:t>Halifax</w:t>
            </w:r>
          </w:p>
        </w:tc>
        <w:tc>
          <w:tcPr>
            <w:tcW w:w="1621" w:type="dxa"/>
            <w:vAlign w:val="bottom"/>
          </w:tcPr>
          <w:p w14:paraId="571D3660" w14:textId="77777777" w:rsidR="00CC4F71" w:rsidRPr="00AA1AF8" w:rsidRDefault="00CC4F71" w:rsidP="009B1834">
            <w:pPr>
              <w:jc w:val="center"/>
              <w:rPr>
                <w:rFonts w:ascii="Arial" w:hAnsi="Arial" w:cs="Arial"/>
                <w:sz w:val="20"/>
              </w:rPr>
            </w:pPr>
            <w:r w:rsidRPr="00AA1AF8">
              <w:rPr>
                <w:rFonts w:ascii="Arial" w:hAnsi="Arial" w:cs="Arial"/>
                <w:sz w:val="20"/>
              </w:rPr>
              <w:t>4</w:t>
            </w:r>
          </w:p>
        </w:tc>
      </w:tr>
      <w:tr w:rsidR="00CC4F71" w:rsidRPr="00457F6F" w14:paraId="7755C62E" w14:textId="77777777" w:rsidTr="009B1834">
        <w:tc>
          <w:tcPr>
            <w:tcW w:w="3085" w:type="dxa"/>
            <w:vAlign w:val="bottom"/>
          </w:tcPr>
          <w:p w14:paraId="3E77DF06" w14:textId="77777777" w:rsidR="00CC4F71" w:rsidRPr="00AA1AF8" w:rsidRDefault="00CC4F71" w:rsidP="009B1834">
            <w:pPr>
              <w:rPr>
                <w:rFonts w:ascii="Arial" w:hAnsi="Arial" w:cs="Arial"/>
                <w:sz w:val="20"/>
              </w:rPr>
            </w:pPr>
            <w:r w:rsidRPr="00AA1AF8">
              <w:rPr>
                <w:rFonts w:ascii="Arial" w:hAnsi="Arial" w:cs="Arial"/>
                <w:sz w:val="20"/>
              </w:rPr>
              <w:t xml:space="preserve">Bank of Scotland </w:t>
            </w:r>
          </w:p>
        </w:tc>
        <w:tc>
          <w:tcPr>
            <w:tcW w:w="1535" w:type="dxa"/>
            <w:vAlign w:val="bottom"/>
          </w:tcPr>
          <w:p w14:paraId="17B3D022" w14:textId="77777777" w:rsidR="00CC4F71" w:rsidRPr="00AA1AF8" w:rsidRDefault="00CC4F71" w:rsidP="009B1834">
            <w:pPr>
              <w:jc w:val="center"/>
              <w:rPr>
                <w:rFonts w:ascii="Arial" w:hAnsi="Arial" w:cs="Arial"/>
                <w:sz w:val="20"/>
              </w:rPr>
            </w:pPr>
            <w:r w:rsidRPr="00AA1AF8">
              <w:rPr>
                <w:rFonts w:ascii="Arial" w:hAnsi="Arial" w:cs="Arial"/>
                <w:sz w:val="20"/>
              </w:rPr>
              <w:t>1</w:t>
            </w:r>
          </w:p>
        </w:tc>
        <w:tc>
          <w:tcPr>
            <w:tcW w:w="3001" w:type="dxa"/>
            <w:vAlign w:val="bottom"/>
          </w:tcPr>
          <w:p w14:paraId="684471DB" w14:textId="77777777" w:rsidR="00CC4F71" w:rsidRPr="00AA1AF8" w:rsidRDefault="00CC4F71" w:rsidP="009B1834">
            <w:pPr>
              <w:rPr>
                <w:rFonts w:ascii="Arial" w:hAnsi="Arial" w:cs="Arial"/>
                <w:sz w:val="20"/>
              </w:rPr>
            </w:pPr>
            <w:r w:rsidRPr="00AA1AF8">
              <w:rPr>
                <w:rFonts w:ascii="Arial" w:hAnsi="Arial" w:cs="Arial"/>
                <w:sz w:val="20"/>
              </w:rPr>
              <w:t>Nationwide</w:t>
            </w:r>
          </w:p>
        </w:tc>
        <w:tc>
          <w:tcPr>
            <w:tcW w:w="1621" w:type="dxa"/>
            <w:vAlign w:val="bottom"/>
          </w:tcPr>
          <w:p w14:paraId="24D0BFAB" w14:textId="77777777" w:rsidR="00CC4F71" w:rsidRPr="00AA1AF8" w:rsidRDefault="00CC4F71" w:rsidP="009B1834">
            <w:pPr>
              <w:jc w:val="center"/>
              <w:rPr>
                <w:rFonts w:ascii="Arial" w:hAnsi="Arial" w:cs="Arial"/>
                <w:sz w:val="20"/>
              </w:rPr>
            </w:pPr>
            <w:r w:rsidRPr="00AA1AF8">
              <w:rPr>
                <w:rFonts w:ascii="Arial" w:hAnsi="Arial" w:cs="Arial"/>
                <w:sz w:val="20"/>
              </w:rPr>
              <w:t>7</w:t>
            </w:r>
          </w:p>
        </w:tc>
      </w:tr>
      <w:tr w:rsidR="00CC4F71" w:rsidRPr="00457F6F" w14:paraId="187B59AC" w14:textId="77777777" w:rsidTr="009B1834">
        <w:tc>
          <w:tcPr>
            <w:tcW w:w="3085" w:type="dxa"/>
            <w:vAlign w:val="bottom"/>
          </w:tcPr>
          <w:p w14:paraId="30A0C25B" w14:textId="77777777" w:rsidR="00CC4F71" w:rsidRPr="00AA1AF8" w:rsidRDefault="00CC4F71" w:rsidP="009B1834">
            <w:pPr>
              <w:rPr>
                <w:rFonts w:ascii="Arial" w:hAnsi="Arial" w:cs="Arial"/>
                <w:sz w:val="20"/>
              </w:rPr>
            </w:pPr>
            <w:r w:rsidRPr="00AA1AF8">
              <w:rPr>
                <w:rFonts w:ascii="Arial" w:hAnsi="Arial" w:cs="Arial"/>
                <w:sz w:val="20"/>
              </w:rPr>
              <w:t>Halifax</w:t>
            </w:r>
          </w:p>
        </w:tc>
        <w:tc>
          <w:tcPr>
            <w:tcW w:w="1535" w:type="dxa"/>
            <w:vAlign w:val="bottom"/>
          </w:tcPr>
          <w:p w14:paraId="224CE96A" w14:textId="77777777" w:rsidR="00CC4F71" w:rsidRPr="00AA1AF8" w:rsidRDefault="00CC4F71" w:rsidP="009B1834">
            <w:pPr>
              <w:jc w:val="center"/>
              <w:rPr>
                <w:rFonts w:ascii="Arial" w:hAnsi="Arial" w:cs="Arial"/>
                <w:sz w:val="20"/>
              </w:rPr>
            </w:pPr>
            <w:r w:rsidRPr="00AA1AF8">
              <w:rPr>
                <w:rFonts w:ascii="Arial" w:hAnsi="Arial" w:cs="Arial"/>
                <w:sz w:val="20"/>
              </w:rPr>
              <w:t>5</w:t>
            </w:r>
          </w:p>
        </w:tc>
        <w:tc>
          <w:tcPr>
            <w:tcW w:w="3001" w:type="dxa"/>
            <w:tcBorders>
              <w:bottom w:val="single" w:sz="4" w:space="0" w:color="auto"/>
            </w:tcBorders>
            <w:vAlign w:val="bottom"/>
          </w:tcPr>
          <w:p w14:paraId="7BA33E80" w14:textId="77777777" w:rsidR="00CC4F71" w:rsidRPr="00AA1AF8" w:rsidRDefault="00CC4F71" w:rsidP="009B1834">
            <w:pPr>
              <w:rPr>
                <w:rFonts w:ascii="Arial" w:hAnsi="Arial" w:cs="Arial"/>
                <w:sz w:val="20"/>
              </w:rPr>
            </w:pPr>
            <w:r w:rsidRPr="00AA1AF8">
              <w:rPr>
                <w:rFonts w:ascii="Arial" w:hAnsi="Arial" w:cs="Arial"/>
                <w:sz w:val="20"/>
              </w:rPr>
              <w:t>Santander</w:t>
            </w:r>
          </w:p>
        </w:tc>
        <w:tc>
          <w:tcPr>
            <w:tcW w:w="1621" w:type="dxa"/>
            <w:tcBorders>
              <w:bottom w:val="single" w:sz="4" w:space="0" w:color="auto"/>
            </w:tcBorders>
            <w:vAlign w:val="bottom"/>
          </w:tcPr>
          <w:p w14:paraId="40A1C124" w14:textId="77777777" w:rsidR="00CC4F71" w:rsidRPr="00AA1AF8" w:rsidRDefault="00CC4F71" w:rsidP="009B1834">
            <w:pPr>
              <w:jc w:val="center"/>
              <w:rPr>
                <w:rFonts w:ascii="Arial" w:hAnsi="Arial" w:cs="Arial"/>
                <w:sz w:val="20"/>
              </w:rPr>
            </w:pPr>
            <w:r w:rsidRPr="00AA1AF8">
              <w:rPr>
                <w:rFonts w:ascii="Arial" w:hAnsi="Arial" w:cs="Arial"/>
                <w:sz w:val="20"/>
              </w:rPr>
              <w:t>6</w:t>
            </w:r>
          </w:p>
        </w:tc>
      </w:tr>
      <w:tr w:rsidR="00CC4F71" w:rsidRPr="00457F6F" w14:paraId="47CECA5F" w14:textId="77777777" w:rsidTr="009B1834">
        <w:tc>
          <w:tcPr>
            <w:tcW w:w="3085" w:type="dxa"/>
            <w:vAlign w:val="bottom"/>
          </w:tcPr>
          <w:p w14:paraId="4F2BDBEC" w14:textId="77777777" w:rsidR="00CC4F71" w:rsidRPr="00AA1AF8" w:rsidRDefault="00CC4F71" w:rsidP="009B1834">
            <w:pPr>
              <w:rPr>
                <w:rFonts w:ascii="Arial" w:hAnsi="Arial" w:cs="Arial"/>
                <w:sz w:val="20"/>
              </w:rPr>
            </w:pPr>
            <w:r w:rsidRPr="00AA1AF8">
              <w:rPr>
                <w:rFonts w:ascii="Arial" w:hAnsi="Arial" w:cs="Arial"/>
                <w:sz w:val="20"/>
              </w:rPr>
              <w:t>Lloyds</w:t>
            </w:r>
          </w:p>
        </w:tc>
        <w:tc>
          <w:tcPr>
            <w:tcW w:w="1535" w:type="dxa"/>
            <w:vAlign w:val="bottom"/>
          </w:tcPr>
          <w:p w14:paraId="60A0CEAA" w14:textId="77777777" w:rsidR="00CC4F71" w:rsidRPr="00AA1AF8" w:rsidRDefault="00CC4F71" w:rsidP="009B1834">
            <w:pPr>
              <w:jc w:val="center"/>
              <w:rPr>
                <w:rFonts w:ascii="Arial" w:hAnsi="Arial" w:cs="Arial"/>
                <w:sz w:val="20"/>
              </w:rPr>
            </w:pPr>
            <w:r w:rsidRPr="00AA1AF8">
              <w:rPr>
                <w:rFonts w:ascii="Arial" w:hAnsi="Arial" w:cs="Arial"/>
                <w:sz w:val="20"/>
              </w:rPr>
              <w:t>11</w:t>
            </w:r>
          </w:p>
        </w:tc>
        <w:tc>
          <w:tcPr>
            <w:tcW w:w="3001" w:type="dxa"/>
            <w:tcBorders>
              <w:bottom w:val="single" w:sz="4" w:space="0" w:color="auto"/>
            </w:tcBorders>
            <w:vAlign w:val="bottom"/>
          </w:tcPr>
          <w:p w14:paraId="1425391C" w14:textId="77777777" w:rsidR="00CC4F71" w:rsidRPr="00AA1AF8" w:rsidRDefault="00CC4F71" w:rsidP="009B1834">
            <w:pPr>
              <w:rPr>
                <w:rFonts w:ascii="Arial" w:hAnsi="Arial" w:cs="Arial"/>
                <w:sz w:val="20"/>
              </w:rPr>
            </w:pPr>
            <w:r w:rsidRPr="00AA1AF8">
              <w:rPr>
                <w:rFonts w:ascii="Arial" w:hAnsi="Arial" w:cs="Arial"/>
                <w:sz w:val="20"/>
              </w:rPr>
              <w:t>Ulsterbank</w:t>
            </w:r>
          </w:p>
        </w:tc>
        <w:tc>
          <w:tcPr>
            <w:tcW w:w="1621" w:type="dxa"/>
            <w:tcBorders>
              <w:bottom w:val="single" w:sz="4" w:space="0" w:color="auto"/>
            </w:tcBorders>
            <w:vAlign w:val="bottom"/>
          </w:tcPr>
          <w:p w14:paraId="730CA97B" w14:textId="77777777" w:rsidR="00CC4F71" w:rsidRPr="00AA1AF8" w:rsidRDefault="00CC4F71" w:rsidP="009B1834">
            <w:pPr>
              <w:jc w:val="center"/>
              <w:rPr>
                <w:rFonts w:ascii="Arial" w:hAnsi="Arial" w:cs="Arial"/>
                <w:sz w:val="20"/>
              </w:rPr>
            </w:pPr>
            <w:r w:rsidRPr="00AA1AF8">
              <w:rPr>
                <w:rFonts w:ascii="Arial" w:hAnsi="Arial" w:cs="Arial"/>
                <w:sz w:val="20"/>
              </w:rPr>
              <w:t>3</w:t>
            </w:r>
          </w:p>
        </w:tc>
      </w:tr>
      <w:tr w:rsidR="00CC4F71" w:rsidRPr="00457F6F" w14:paraId="77FFA109" w14:textId="77777777" w:rsidTr="009B1834">
        <w:tc>
          <w:tcPr>
            <w:tcW w:w="3085" w:type="dxa"/>
            <w:vAlign w:val="bottom"/>
          </w:tcPr>
          <w:p w14:paraId="63366D8F" w14:textId="77777777" w:rsidR="00CC4F71" w:rsidRPr="00AA1AF8" w:rsidRDefault="00CC4F71" w:rsidP="009B1834">
            <w:pPr>
              <w:rPr>
                <w:rFonts w:ascii="Arial" w:hAnsi="Arial" w:cs="Arial"/>
                <w:sz w:val="20"/>
              </w:rPr>
            </w:pPr>
            <w:r w:rsidRPr="00AA1AF8">
              <w:rPr>
                <w:rFonts w:ascii="Arial" w:hAnsi="Arial" w:cs="Arial"/>
                <w:sz w:val="20"/>
              </w:rPr>
              <w:t>Metrobank</w:t>
            </w:r>
          </w:p>
        </w:tc>
        <w:tc>
          <w:tcPr>
            <w:tcW w:w="1535" w:type="dxa"/>
            <w:tcBorders>
              <w:right w:val="single" w:sz="4" w:space="0" w:color="auto"/>
            </w:tcBorders>
            <w:vAlign w:val="bottom"/>
          </w:tcPr>
          <w:p w14:paraId="3A15F8FE" w14:textId="77777777" w:rsidR="00CC4F71" w:rsidRPr="00AA1AF8" w:rsidRDefault="00CC4F71" w:rsidP="009B1834">
            <w:pPr>
              <w:jc w:val="center"/>
              <w:rPr>
                <w:rFonts w:ascii="Arial" w:hAnsi="Arial" w:cs="Arial"/>
                <w:sz w:val="20"/>
              </w:rPr>
            </w:pPr>
            <w:r w:rsidRPr="00AA1AF8">
              <w:rPr>
                <w:rFonts w:ascii="Arial" w:hAnsi="Arial" w:cs="Arial"/>
                <w:sz w:val="20"/>
              </w:rPr>
              <w:t>0</w:t>
            </w:r>
          </w:p>
        </w:tc>
        <w:tc>
          <w:tcPr>
            <w:tcW w:w="3001" w:type="dxa"/>
            <w:tcBorders>
              <w:top w:val="single" w:sz="4" w:space="0" w:color="auto"/>
              <w:left w:val="single" w:sz="4" w:space="0" w:color="auto"/>
              <w:bottom w:val="nil"/>
              <w:right w:val="nil"/>
            </w:tcBorders>
          </w:tcPr>
          <w:p w14:paraId="77FDED48" w14:textId="77777777" w:rsidR="00CC4F71" w:rsidRPr="00AA1AF8" w:rsidRDefault="00CC4F71" w:rsidP="009B1834">
            <w:pPr>
              <w:rPr>
                <w:rFonts w:ascii="Arial" w:hAnsi="Arial" w:cs="Arial"/>
                <w:sz w:val="20"/>
              </w:rPr>
            </w:pPr>
          </w:p>
        </w:tc>
        <w:tc>
          <w:tcPr>
            <w:tcW w:w="1621" w:type="dxa"/>
            <w:tcBorders>
              <w:top w:val="single" w:sz="4" w:space="0" w:color="auto"/>
              <w:left w:val="nil"/>
              <w:bottom w:val="nil"/>
              <w:right w:val="single" w:sz="4" w:space="0" w:color="auto"/>
            </w:tcBorders>
          </w:tcPr>
          <w:p w14:paraId="6384C828" w14:textId="77777777" w:rsidR="00CC4F71" w:rsidRPr="00AA1AF8" w:rsidRDefault="00CC4F71" w:rsidP="009B1834">
            <w:pPr>
              <w:jc w:val="center"/>
              <w:rPr>
                <w:rFonts w:ascii="Arial" w:hAnsi="Arial" w:cs="Arial"/>
                <w:sz w:val="20"/>
              </w:rPr>
            </w:pPr>
          </w:p>
        </w:tc>
      </w:tr>
      <w:tr w:rsidR="00CC4F71" w:rsidRPr="00457F6F" w14:paraId="4B802491" w14:textId="77777777" w:rsidTr="009B1834">
        <w:tc>
          <w:tcPr>
            <w:tcW w:w="3085" w:type="dxa"/>
            <w:vAlign w:val="bottom"/>
          </w:tcPr>
          <w:p w14:paraId="24D1D5CD" w14:textId="77777777" w:rsidR="00CC4F71" w:rsidRPr="00AA1AF8" w:rsidRDefault="00CC4F71" w:rsidP="009B1834">
            <w:pPr>
              <w:rPr>
                <w:rFonts w:ascii="Arial" w:hAnsi="Arial" w:cs="Arial"/>
                <w:sz w:val="20"/>
              </w:rPr>
            </w:pPr>
            <w:r w:rsidRPr="00AA1AF8">
              <w:rPr>
                <w:rFonts w:ascii="Arial" w:hAnsi="Arial" w:cs="Arial"/>
                <w:sz w:val="20"/>
              </w:rPr>
              <w:t>Nationwide</w:t>
            </w:r>
          </w:p>
        </w:tc>
        <w:tc>
          <w:tcPr>
            <w:tcW w:w="1535" w:type="dxa"/>
            <w:tcBorders>
              <w:right w:val="single" w:sz="4" w:space="0" w:color="auto"/>
            </w:tcBorders>
            <w:vAlign w:val="bottom"/>
          </w:tcPr>
          <w:p w14:paraId="2103D2F2" w14:textId="77777777" w:rsidR="00CC4F71" w:rsidRPr="00AA1AF8" w:rsidRDefault="00CC4F71" w:rsidP="009B1834">
            <w:pPr>
              <w:jc w:val="center"/>
              <w:rPr>
                <w:rFonts w:ascii="Arial" w:hAnsi="Arial" w:cs="Arial"/>
                <w:sz w:val="20"/>
              </w:rPr>
            </w:pPr>
            <w:r w:rsidRPr="00AA1AF8">
              <w:rPr>
                <w:rFonts w:ascii="Arial" w:hAnsi="Arial" w:cs="Arial"/>
                <w:sz w:val="20"/>
              </w:rPr>
              <w:t>4</w:t>
            </w:r>
          </w:p>
        </w:tc>
        <w:tc>
          <w:tcPr>
            <w:tcW w:w="3001" w:type="dxa"/>
            <w:tcBorders>
              <w:top w:val="nil"/>
              <w:left w:val="single" w:sz="4" w:space="0" w:color="auto"/>
              <w:bottom w:val="nil"/>
              <w:right w:val="nil"/>
            </w:tcBorders>
          </w:tcPr>
          <w:p w14:paraId="2AC04D9B" w14:textId="77777777" w:rsidR="00CC4F71" w:rsidRPr="00AA1AF8" w:rsidRDefault="00CC4F71" w:rsidP="009B1834">
            <w:pPr>
              <w:rPr>
                <w:rFonts w:ascii="Arial" w:hAnsi="Arial" w:cs="Arial"/>
                <w:sz w:val="20"/>
              </w:rPr>
            </w:pPr>
          </w:p>
        </w:tc>
        <w:tc>
          <w:tcPr>
            <w:tcW w:w="1621" w:type="dxa"/>
            <w:tcBorders>
              <w:top w:val="nil"/>
              <w:left w:val="nil"/>
              <w:bottom w:val="nil"/>
              <w:right w:val="single" w:sz="4" w:space="0" w:color="auto"/>
            </w:tcBorders>
          </w:tcPr>
          <w:p w14:paraId="2E6DF5EC" w14:textId="77777777" w:rsidR="00CC4F71" w:rsidRPr="00AA1AF8" w:rsidRDefault="00CC4F71" w:rsidP="009B1834">
            <w:pPr>
              <w:jc w:val="center"/>
              <w:rPr>
                <w:rFonts w:ascii="Arial" w:hAnsi="Arial" w:cs="Arial"/>
                <w:sz w:val="20"/>
              </w:rPr>
            </w:pPr>
          </w:p>
        </w:tc>
      </w:tr>
      <w:tr w:rsidR="00CC4F71" w:rsidRPr="00457F6F" w14:paraId="30DE8113" w14:textId="77777777" w:rsidTr="009B1834">
        <w:tc>
          <w:tcPr>
            <w:tcW w:w="3085" w:type="dxa"/>
            <w:vAlign w:val="bottom"/>
          </w:tcPr>
          <w:p w14:paraId="0E07B39C" w14:textId="77777777" w:rsidR="00CC4F71" w:rsidRPr="00AA1AF8" w:rsidRDefault="00CC4F71" w:rsidP="009B1834">
            <w:pPr>
              <w:rPr>
                <w:rFonts w:ascii="Arial" w:hAnsi="Arial" w:cs="Arial"/>
                <w:sz w:val="20"/>
              </w:rPr>
            </w:pPr>
            <w:r w:rsidRPr="00AA1AF8">
              <w:rPr>
                <w:rFonts w:ascii="Arial" w:hAnsi="Arial" w:cs="Arial"/>
                <w:sz w:val="20"/>
              </w:rPr>
              <w:t>NatWest</w:t>
            </w:r>
          </w:p>
        </w:tc>
        <w:tc>
          <w:tcPr>
            <w:tcW w:w="1535" w:type="dxa"/>
            <w:tcBorders>
              <w:right w:val="single" w:sz="4" w:space="0" w:color="auto"/>
            </w:tcBorders>
            <w:vAlign w:val="bottom"/>
          </w:tcPr>
          <w:p w14:paraId="58820E7C" w14:textId="77777777" w:rsidR="00CC4F71" w:rsidRPr="00AA1AF8" w:rsidRDefault="00CC4F71" w:rsidP="009B1834">
            <w:pPr>
              <w:jc w:val="center"/>
              <w:rPr>
                <w:rFonts w:ascii="Arial" w:hAnsi="Arial" w:cs="Arial"/>
                <w:sz w:val="20"/>
              </w:rPr>
            </w:pPr>
            <w:r w:rsidRPr="00AA1AF8">
              <w:rPr>
                <w:rFonts w:ascii="Arial" w:hAnsi="Arial" w:cs="Arial"/>
                <w:sz w:val="20"/>
              </w:rPr>
              <w:t>6</w:t>
            </w:r>
          </w:p>
        </w:tc>
        <w:tc>
          <w:tcPr>
            <w:tcW w:w="3001" w:type="dxa"/>
            <w:tcBorders>
              <w:top w:val="nil"/>
              <w:left w:val="single" w:sz="4" w:space="0" w:color="auto"/>
              <w:bottom w:val="nil"/>
              <w:right w:val="nil"/>
            </w:tcBorders>
          </w:tcPr>
          <w:p w14:paraId="10728856" w14:textId="77777777" w:rsidR="00CC4F71" w:rsidRPr="00AA1AF8" w:rsidRDefault="00CC4F71" w:rsidP="009B1834">
            <w:pPr>
              <w:rPr>
                <w:rFonts w:ascii="Arial" w:hAnsi="Arial" w:cs="Arial"/>
                <w:sz w:val="20"/>
              </w:rPr>
            </w:pPr>
          </w:p>
        </w:tc>
        <w:tc>
          <w:tcPr>
            <w:tcW w:w="1621" w:type="dxa"/>
            <w:tcBorders>
              <w:top w:val="nil"/>
              <w:left w:val="nil"/>
              <w:bottom w:val="nil"/>
              <w:right w:val="single" w:sz="4" w:space="0" w:color="auto"/>
            </w:tcBorders>
          </w:tcPr>
          <w:p w14:paraId="14E50431" w14:textId="77777777" w:rsidR="00CC4F71" w:rsidRPr="00AA1AF8" w:rsidRDefault="00CC4F71" w:rsidP="009B1834">
            <w:pPr>
              <w:jc w:val="center"/>
              <w:rPr>
                <w:rFonts w:ascii="Arial" w:hAnsi="Arial" w:cs="Arial"/>
                <w:sz w:val="20"/>
              </w:rPr>
            </w:pPr>
          </w:p>
        </w:tc>
      </w:tr>
      <w:tr w:rsidR="00CC4F71" w:rsidRPr="00457F6F" w14:paraId="53A8337D" w14:textId="77777777" w:rsidTr="009B1834">
        <w:tc>
          <w:tcPr>
            <w:tcW w:w="3085" w:type="dxa"/>
            <w:vAlign w:val="bottom"/>
          </w:tcPr>
          <w:p w14:paraId="630A955C" w14:textId="77777777" w:rsidR="00CC4F71" w:rsidRPr="00AA1AF8" w:rsidRDefault="00CC4F71" w:rsidP="009B1834">
            <w:pPr>
              <w:rPr>
                <w:rFonts w:ascii="Arial" w:hAnsi="Arial" w:cs="Arial"/>
                <w:sz w:val="20"/>
              </w:rPr>
            </w:pPr>
            <w:r w:rsidRPr="00AA1AF8">
              <w:rPr>
                <w:rFonts w:ascii="Arial" w:hAnsi="Arial" w:cs="Arial"/>
                <w:sz w:val="20"/>
              </w:rPr>
              <w:t>RBS</w:t>
            </w:r>
          </w:p>
        </w:tc>
        <w:tc>
          <w:tcPr>
            <w:tcW w:w="1535" w:type="dxa"/>
            <w:tcBorders>
              <w:right w:val="single" w:sz="4" w:space="0" w:color="auto"/>
            </w:tcBorders>
            <w:vAlign w:val="bottom"/>
          </w:tcPr>
          <w:p w14:paraId="2810D3FF" w14:textId="77777777" w:rsidR="00CC4F71" w:rsidRPr="00AA1AF8" w:rsidRDefault="00CC4F71" w:rsidP="009B1834">
            <w:pPr>
              <w:jc w:val="center"/>
              <w:rPr>
                <w:rFonts w:ascii="Arial" w:hAnsi="Arial" w:cs="Arial"/>
                <w:sz w:val="20"/>
              </w:rPr>
            </w:pPr>
            <w:r w:rsidRPr="00AA1AF8">
              <w:rPr>
                <w:rFonts w:ascii="Arial" w:hAnsi="Arial" w:cs="Arial"/>
                <w:sz w:val="20"/>
              </w:rPr>
              <w:t>2</w:t>
            </w:r>
          </w:p>
        </w:tc>
        <w:tc>
          <w:tcPr>
            <w:tcW w:w="3001" w:type="dxa"/>
            <w:tcBorders>
              <w:top w:val="nil"/>
              <w:left w:val="single" w:sz="4" w:space="0" w:color="auto"/>
              <w:bottom w:val="nil"/>
              <w:right w:val="nil"/>
            </w:tcBorders>
          </w:tcPr>
          <w:p w14:paraId="28A1B4DB" w14:textId="77777777" w:rsidR="00CC4F71" w:rsidRPr="00AA1AF8" w:rsidRDefault="00CC4F71" w:rsidP="009B1834">
            <w:pPr>
              <w:rPr>
                <w:rFonts w:ascii="Arial" w:hAnsi="Arial" w:cs="Arial"/>
                <w:sz w:val="20"/>
              </w:rPr>
            </w:pPr>
          </w:p>
        </w:tc>
        <w:tc>
          <w:tcPr>
            <w:tcW w:w="1621" w:type="dxa"/>
            <w:tcBorders>
              <w:top w:val="nil"/>
              <w:left w:val="nil"/>
              <w:bottom w:val="nil"/>
              <w:right w:val="single" w:sz="4" w:space="0" w:color="auto"/>
            </w:tcBorders>
          </w:tcPr>
          <w:p w14:paraId="5EA3F984" w14:textId="77777777" w:rsidR="00CC4F71" w:rsidRPr="00AA1AF8" w:rsidRDefault="00CC4F71" w:rsidP="009B1834">
            <w:pPr>
              <w:jc w:val="center"/>
              <w:rPr>
                <w:rFonts w:ascii="Arial" w:hAnsi="Arial" w:cs="Arial"/>
                <w:sz w:val="20"/>
              </w:rPr>
            </w:pPr>
          </w:p>
        </w:tc>
      </w:tr>
      <w:tr w:rsidR="00CC4F71" w:rsidRPr="00457F6F" w14:paraId="1AAE3C1C" w14:textId="77777777" w:rsidTr="009B1834">
        <w:tc>
          <w:tcPr>
            <w:tcW w:w="3085" w:type="dxa"/>
            <w:vAlign w:val="bottom"/>
          </w:tcPr>
          <w:p w14:paraId="76CC29E2" w14:textId="77777777" w:rsidR="00CC4F71" w:rsidRPr="00AA1AF8" w:rsidRDefault="00CC4F71" w:rsidP="009B1834">
            <w:pPr>
              <w:rPr>
                <w:rFonts w:ascii="Arial" w:hAnsi="Arial" w:cs="Arial"/>
                <w:sz w:val="20"/>
              </w:rPr>
            </w:pPr>
            <w:r w:rsidRPr="00AA1AF8">
              <w:rPr>
                <w:rFonts w:ascii="Arial" w:hAnsi="Arial" w:cs="Arial"/>
                <w:sz w:val="20"/>
              </w:rPr>
              <w:t>Santander</w:t>
            </w:r>
          </w:p>
        </w:tc>
        <w:tc>
          <w:tcPr>
            <w:tcW w:w="1535" w:type="dxa"/>
            <w:tcBorders>
              <w:right w:val="single" w:sz="4" w:space="0" w:color="auto"/>
            </w:tcBorders>
            <w:vAlign w:val="bottom"/>
          </w:tcPr>
          <w:p w14:paraId="116FBD63" w14:textId="77777777" w:rsidR="00CC4F71" w:rsidRPr="00AA1AF8" w:rsidRDefault="00CC4F71" w:rsidP="009B1834">
            <w:pPr>
              <w:jc w:val="center"/>
              <w:rPr>
                <w:rFonts w:ascii="Arial" w:hAnsi="Arial" w:cs="Arial"/>
                <w:sz w:val="20"/>
              </w:rPr>
            </w:pPr>
            <w:r w:rsidRPr="00AA1AF8">
              <w:rPr>
                <w:rFonts w:ascii="Arial" w:hAnsi="Arial" w:cs="Arial"/>
                <w:sz w:val="20"/>
              </w:rPr>
              <w:t>7</w:t>
            </w:r>
          </w:p>
        </w:tc>
        <w:tc>
          <w:tcPr>
            <w:tcW w:w="3001" w:type="dxa"/>
            <w:tcBorders>
              <w:top w:val="nil"/>
              <w:left w:val="single" w:sz="4" w:space="0" w:color="auto"/>
              <w:bottom w:val="nil"/>
              <w:right w:val="nil"/>
            </w:tcBorders>
          </w:tcPr>
          <w:p w14:paraId="06C1433A" w14:textId="77777777" w:rsidR="00CC4F71" w:rsidRPr="00AA1AF8" w:rsidRDefault="00CC4F71" w:rsidP="009B1834">
            <w:pPr>
              <w:rPr>
                <w:rFonts w:ascii="Arial" w:hAnsi="Arial" w:cs="Arial"/>
                <w:sz w:val="20"/>
              </w:rPr>
            </w:pPr>
          </w:p>
        </w:tc>
        <w:tc>
          <w:tcPr>
            <w:tcW w:w="1621" w:type="dxa"/>
            <w:tcBorders>
              <w:top w:val="nil"/>
              <w:left w:val="nil"/>
              <w:bottom w:val="nil"/>
              <w:right w:val="single" w:sz="4" w:space="0" w:color="auto"/>
            </w:tcBorders>
          </w:tcPr>
          <w:p w14:paraId="3F3CCDC1" w14:textId="77777777" w:rsidR="00CC4F71" w:rsidRPr="00AA1AF8" w:rsidRDefault="00CC4F71" w:rsidP="009B1834">
            <w:pPr>
              <w:jc w:val="center"/>
              <w:rPr>
                <w:rFonts w:ascii="Arial" w:hAnsi="Arial" w:cs="Arial"/>
                <w:sz w:val="20"/>
              </w:rPr>
            </w:pPr>
          </w:p>
        </w:tc>
      </w:tr>
      <w:tr w:rsidR="00CC4F71" w:rsidRPr="00457F6F" w14:paraId="05917E74" w14:textId="77777777" w:rsidTr="009B1834">
        <w:tc>
          <w:tcPr>
            <w:tcW w:w="3085" w:type="dxa"/>
            <w:vAlign w:val="bottom"/>
          </w:tcPr>
          <w:p w14:paraId="2944AD3B" w14:textId="77777777" w:rsidR="00CC4F71" w:rsidRPr="00AA1AF8" w:rsidRDefault="00CC4F71" w:rsidP="009B1834">
            <w:pPr>
              <w:rPr>
                <w:rFonts w:ascii="Arial" w:hAnsi="Arial" w:cs="Arial"/>
                <w:sz w:val="20"/>
              </w:rPr>
            </w:pPr>
            <w:r w:rsidRPr="00AA1AF8">
              <w:rPr>
                <w:rFonts w:ascii="Arial" w:hAnsi="Arial" w:cs="Arial"/>
                <w:sz w:val="20"/>
              </w:rPr>
              <w:t>TSB</w:t>
            </w:r>
          </w:p>
        </w:tc>
        <w:tc>
          <w:tcPr>
            <w:tcW w:w="1535" w:type="dxa"/>
            <w:tcBorders>
              <w:right w:val="single" w:sz="4" w:space="0" w:color="auto"/>
            </w:tcBorders>
            <w:vAlign w:val="bottom"/>
          </w:tcPr>
          <w:p w14:paraId="4AB6669B" w14:textId="77777777" w:rsidR="00CC4F71" w:rsidRPr="00AA1AF8" w:rsidRDefault="00CC4F71" w:rsidP="009B1834">
            <w:pPr>
              <w:jc w:val="center"/>
              <w:rPr>
                <w:rFonts w:ascii="Arial" w:hAnsi="Arial" w:cs="Arial"/>
                <w:sz w:val="20"/>
              </w:rPr>
            </w:pPr>
            <w:r w:rsidRPr="00AA1AF8">
              <w:rPr>
                <w:rFonts w:ascii="Arial" w:hAnsi="Arial" w:cs="Arial"/>
                <w:sz w:val="20"/>
              </w:rPr>
              <w:t>3</w:t>
            </w:r>
          </w:p>
        </w:tc>
        <w:tc>
          <w:tcPr>
            <w:tcW w:w="3001" w:type="dxa"/>
            <w:tcBorders>
              <w:top w:val="nil"/>
              <w:left w:val="single" w:sz="4" w:space="0" w:color="auto"/>
              <w:bottom w:val="nil"/>
              <w:right w:val="nil"/>
            </w:tcBorders>
          </w:tcPr>
          <w:p w14:paraId="528B2EA9" w14:textId="77777777" w:rsidR="00CC4F71" w:rsidRPr="00AA1AF8" w:rsidRDefault="00CC4F71" w:rsidP="009B1834">
            <w:pPr>
              <w:rPr>
                <w:rFonts w:ascii="Arial" w:hAnsi="Arial" w:cs="Arial"/>
                <w:sz w:val="20"/>
              </w:rPr>
            </w:pPr>
          </w:p>
        </w:tc>
        <w:tc>
          <w:tcPr>
            <w:tcW w:w="1621" w:type="dxa"/>
            <w:tcBorders>
              <w:top w:val="nil"/>
              <w:left w:val="nil"/>
              <w:bottom w:val="nil"/>
              <w:right w:val="single" w:sz="4" w:space="0" w:color="auto"/>
            </w:tcBorders>
          </w:tcPr>
          <w:p w14:paraId="4089E7E1" w14:textId="77777777" w:rsidR="00CC4F71" w:rsidRPr="00AA1AF8" w:rsidRDefault="00CC4F71" w:rsidP="009B1834">
            <w:pPr>
              <w:jc w:val="center"/>
              <w:rPr>
                <w:rFonts w:ascii="Arial" w:hAnsi="Arial" w:cs="Arial"/>
                <w:sz w:val="20"/>
              </w:rPr>
            </w:pPr>
          </w:p>
        </w:tc>
      </w:tr>
      <w:tr w:rsidR="00CC4F71" w:rsidRPr="00457F6F" w14:paraId="2F1D82AF" w14:textId="77777777" w:rsidTr="009B1834">
        <w:tc>
          <w:tcPr>
            <w:tcW w:w="3085" w:type="dxa"/>
            <w:vAlign w:val="bottom"/>
          </w:tcPr>
          <w:p w14:paraId="39ACE834" w14:textId="77777777" w:rsidR="00CC4F71" w:rsidRPr="00AA1AF8" w:rsidRDefault="00CC4F71" w:rsidP="009B1834">
            <w:pPr>
              <w:rPr>
                <w:rFonts w:ascii="Arial" w:hAnsi="Arial" w:cs="Arial"/>
                <w:sz w:val="20"/>
              </w:rPr>
            </w:pPr>
            <w:r w:rsidRPr="00AA1AF8">
              <w:rPr>
                <w:rFonts w:ascii="Arial" w:hAnsi="Arial" w:cs="Arial"/>
                <w:sz w:val="20"/>
              </w:rPr>
              <w:t>Yorkshire Bank</w:t>
            </w:r>
          </w:p>
        </w:tc>
        <w:tc>
          <w:tcPr>
            <w:tcW w:w="1535" w:type="dxa"/>
            <w:tcBorders>
              <w:right w:val="single" w:sz="4" w:space="0" w:color="auto"/>
            </w:tcBorders>
            <w:vAlign w:val="bottom"/>
          </w:tcPr>
          <w:p w14:paraId="3954F858" w14:textId="77777777" w:rsidR="00CC4F71" w:rsidRPr="00AA1AF8" w:rsidRDefault="00CC4F71" w:rsidP="009B1834">
            <w:pPr>
              <w:jc w:val="center"/>
              <w:rPr>
                <w:rFonts w:ascii="Arial" w:hAnsi="Arial" w:cs="Arial"/>
                <w:sz w:val="20"/>
              </w:rPr>
            </w:pPr>
            <w:r w:rsidRPr="00AA1AF8">
              <w:rPr>
                <w:rFonts w:ascii="Arial" w:hAnsi="Arial" w:cs="Arial"/>
                <w:sz w:val="20"/>
              </w:rPr>
              <w:t>1</w:t>
            </w:r>
          </w:p>
        </w:tc>
        <w:tc>
          <w:tcPr>
            <w:tcW w:w="3001" w:type="dxa"/>
            <w:tcBorders>
              <w:top w:val="nil"/>
              <w:left w:val="single" w:sz="4" w:space="0" w:color="auto"/>
              <w:bottom w:val="nil"/>
              <w:right w:val="nil"/>
            </w:tcBorders>
          </w:tcPr>
          <w:p w14:paraId="0BC81F90" w14:textId="77777777" w:rsidR="00CC4F71" w:rsidRPr="00AA1AF8" w:rsidRDefault="00CC4F71" w:rsidP="009B1834">
            <w:pPr>
              <w:rPr>
                <w:rFonts w:ascii="Arial" w:hAnsi="Arial" w:cs="Arial"/>
                <w:sz w:val="20"/>
              </w:rPr>
            </w:pPr>
          </w:p>
        </w:tc>
        <w:tc>
          <w:tcPr>
            <w:tcW w:w="1621" w:type="dxa"/>
            <w:tcBorders>
              <w:top w:val="nil"/>
              <w:left w:val="nil"/>
              <w:bottom w:val="nil"/>
              <w:right w:val="single" w:sz="4" w:space="0" w:color="auto"/>
            </w:tcBorders>
          </w:tcPr>
          <w:p w14:paraId="176F97C1" w14:textId="77777777" w:rsidR="00CC4F71" w:rsidRPr="00AA1AF8" w:rsidRDefault="00CC4F71" w:rsidP="009B1834">
            <w:pPr>
              <w:jc w:val="center"/>
              <w:rPr>
                <w:rFonts w:ascii="Arial" w:hAnsi="Arial" w:cs="Arial"/>
                <w:sz w:val="20"/>
              </w:rPr>
            </w:pPr>
          </w:p>
        </w:tc>
      </w:tr>
      <w:tr w:rsidR="00CC4F71" w:rsidRPr="00457F6F" w14:paraId="567390B1" w14:textId="77777777" w:rsidTr="009B1834">
        <w:tc>
          <w:tcPr>
            <w:tcW w:w="3085" w:type="dxa"/>
            <w:tcBorders>
              <w:bottom w:val="single" w:sz="4" w:space="0" w:color="auto"/>
            </w:tcBorders>
            <w:vAlign w:val="bottom"/>
          </w:tcPr>
          <w:p w14:paraId="1A2B3690" w14:textId="77777777" w:rsidR="00CC4F71" w:rsidRPr="00AA1AF8" w:rsidRDefault="00CC4F71" w:rsidP="009B1834">
            <w:pPr>
              <w:rPr>
                <w:rFonts w:ascii="Arial" w:hAnsi="Arial" w:cs="Arial"/>
                <w:sz w:val="20"/>
              </w:rPr>
            </w:pPr>
            <w:r w:rsidRPr="00AA1AF8">
              <w:rPr>
                <w:rFonts w:ascii="Arial" w:hAnsi="Arial" w:cs="Arial"/>
                <w:sz w:val="20"/>
              </w:rPr>
              <w:t>Williams and Glyn</w:t>
            </w:r>
          </w:p>
        </w:tc>
        <w:tc>
          <w:tcPr>
            <w:tcW w:w="1535" w:type="dxa"/>
            <w:tcBorders>
              <w:bottom w:val="single" w:sz="4" w:space="0" w:color="auto"/>
              <w:right w:val="single" w:sz="4" w:space="0" w:color="auto"/>
            </w:tcBorders>
            <w:vAlign w:val="bottom"/>
          </w:tcPr>
          <w:p w14:paraId="06D8F4A1" w14:textId="77777777" w:rsidR="00CC4F71" w:rsidRPr="00AA1AF8" w:rsidRDefault="00CC4F71" w:rsidP="009B1834">
            <w:pPr>
              <w:jc w:val="center"/>
              <w:rPr>
                <w:rFonts w:ascii="Arial" w:hAnsi="Arial" w:cs="Arial"/>
                <w:sz w:val="20"/>
              </w:rPr>
            </w:pPr>
            <w:r w:rsidRPr="00AA1AF8">
              <w:rPr>
                <w:rFonts w:ascii="Arial" w:hAnsi="Arial" w:cs="Arial"/>
                <w:sz w:val="20"/>
              </w:rPr>
              <w:t>0</w:t>
            </w:r>
          </w:p>
        </w:tc>
        <w:tc>
          <w:tcPr>
            <w:tcW w:w="3001" w:type="dxa"/>
            <w:tcBorders>
              <w:top w:val="nil"/>
              <w:left w:val="single" w:sz="4" w:space="0" w:color="auto"/>
              <w:bottom w:val="single" w:sz="4" w:space="0" w:color="auto"/>
              <w:right w:val="nil"/>
            </w:tcBorders>
          </w:tcPr>
          <w:p w14:paraId="4C2D6E73" w14:textId="77777777" w:rsidR="00CC4F71" w:rsidRPr="00AA1AF8" w:rsidRDefault="00CC4F71" w:rsidP="009B1834">
            <w:pPr>
              <w:rPr>
                <w:rFonts w:ascii="Arial" w:hAnsi="Arial" w:cs="Arial"/>
                <w:sz w:val="20"/>
              </w:rPr>
            </w:pPr>
          </w:p>
        </w:tc>
        <w:tc>
          <w:tcPr>
            <w:tcW w:w="1621" w:type="dxa"/>
            <w:tcBorders>
              <w:top w:val="nil"/>
              <w:left w:val="nil"/>
              <w:bottom w:val="single" w:sz="4" w:space="0" w:color="auto"/>
              <w:right w:val="single" w:sz="4" w:space="0" w:color="auto"/>
            </w:tcBorders>
          </w:tcPr>
          <w:p w14:paraId="05F300D5" w14:textId="77777777" w:rsidR="00CC4F71" w:rsidRPr="00AA1AF8" w:rsidRDefault="00CC4F71" w:rsidP="009B1834">
            <w:pPr>
              <w:jc w:val="center"/>
              <w:rPr>
                <w:rFonts w:ascii="Arial" w:hAnsi="Arial" w:cs="Arial"/>
                <w:sz w:val="20"/>
              </w:rPr>
            </w:pPr>
          </w:p>
        </w:tc>
      </w:tr>
    </w:tbl>
    <w:p w14:paraId="2A82C1AD" w14:textId="77777777" w:rsidR="00CC4F71" w:rsidRPr="00457F6F" w:rsidRDefault="00CC4F71" w:rsidP="00CC4F71">
      <w:pPr>
        <w:spacing w:after="200" w:line="276" w:lineRule="auto"/>
        <w:rPr>
          <w:rFonts w:ascii="Arial" w:eastAsiaTheme="minorHAnsi" w:hAnsi="Arial" w:cs="Arial"/>
          <w:sz w:val="20"/>
        </w:rPr>
      </w:pPr>
    </w:p>
    <w:p w14:paraId="754CC87C" w14:textId="77777777" w:rsidR="00CC4F71" w:rsidRPr="00457F6F" w:rsidRDefault="00CC4F71" w:rsidP="00CC4F71">
      <w:pPr>
        <w:spacing w:after="200" w:line="276" w:lineRule="auto"/>
        <w:rPr>
          <w:rFonts w:ascii="Arial" w:eastAsiaTheme="minorHAnsi" w:hAnsi="Arial" w:cs="Arial"/>
          <w:sz w:val="20"/>
        </w:rPr>
      </w:pPr>
      <w:r w:rsidRPr="00457F6F">
        <w:rPr>
          <w:rFonts w:ascii="Arial" w:eastAsiaTheme="minorHAnsi" w:hAnsi="Arial" w:cs="Arial"/>
          <w:sz w:val="20"/>
        </w:rPr>
        <w:br w:type="page"/>
      </w:r>
    </w:p>
    <w:p w14:paraId="1DB4378F" w14:textId="77777777" w:rsidR="00CC4F71" w:rsidRPr="00457F6F" w:rsidRDefault="00CC4F71" w:rsidP="00CC4F71">
      <w:pPr>
        <w:spacing w:after="200" w:line="276" w:lineRule="auto"/>
        <w:rPr>
          <w:rFonts w:ascii="Arial" w:eastAsiaTheme="minorHAnsi" w:hAnsi="Arial" w:cs="Arial"/>
          <w:b/>
        </w:rPr>
      </w:pPr>
      <w:r w:rsidRPr="00457F6F">
        <w:rPr>
          <w:rFonts w:ascii="Arial" w:eastAsiaTheme="minorHAnsi" w:hAnsi="Arial" w:cs="Arial"/>
          <w:b/>
        </w:rPr>
        <w:lastRenderedPageBreak/>
        <w:t>Questionnaire</w:t>
      </w:r>
    </w:p>
    <w:p w14:paraId="25C41BD4" w14:textId="77777777" w:rsidR="00CC4F71" w:rsidRPr="00AA1AF8" w:rsidRDefault="00CC4F71" w:rsidP="00CC4F71">
      <w:pPr>
        <w:shd w:val="clear" w:color="auto" w:fill="44546A" w:themeFill="text2"/>
        <w:spacing w:after="200" w:line="276" w:lineRule="auto"/>
        <w:rPr>
          <w:rFonts w:ascii="Arial" w:eastAsiaTheme="minorHAnsi" w:hAnsi="Arial" w:cs="Arial"/>
          <w:b/>
          <w:sz w:val="20"/>
          <w:szCs w:val="22"/>
          <w:lang w:val="en-US"/>
        </w:rPr>
      </w:pPr>
      <w:r w:rsidRPr="00AA1AF8">
        <w:rPr>
          <w:rFonts w:ascii="Arial" w:eastAsiaTheme="minorHAnsi" w:hAnsi="Arial" w:cs="Arial"/>
          <w:b/>
          <w:sz w:val="20"/>
          <w:szCs w:val="22"/>
          <w:lang w:val="en-US"/>
        </w:rPr>
        <w:t>I INTRODUCTION</w:t>
      </w:r>
      <w:r w:rsidRPr="00AA1AF8">
        <w:rPr>
          <w:rFonts w:ascii="Arial" w:eastAsiaTheme="minorHAnsi" w:hAnsi="Arial" w:cs="Arial"/>
          <w:b/>
          <w:sz w:val="20"/>
          <w:szCs w:val="22"/>
          <w:lang w:val="en-US"/>
        </w:rPr>
        <w:tab/>
      </w:r>
    </w:p>
    <w:p w14:paraId="6F6C544D" w14:textId="77777777" w:rsidR="00CC4F71" w:rsidRPr="00AA1AF8" w:rsidRDefault="00CC4F71" w:rsidP="00CC4F71">
      <w:pPr>
        <w:spacing w:after="200" w:line="276" w:lineRule="auto"/>
        <w:ind w:left="709" w:hanging="709"/>
        <w:rPr>
          <w:rFonts w:ascii="Arial" w:eastAsiaTheme="minorHAnsi" w:hAnsi="Arial" w:cs="Arial"/>
          <w:sz w:val="20"/>
          <w:szCs w:val="22"/>
          <w:lang w:val="en-US"/>
        </w:rPr>
      </w:pPr>
      <w:r w:rsidRPr="00AA1AF8">
        <w:rPr>
          <w:rFonts w:ascii="Arial" w:eastAsiaTheme="minorHAnsi" w:hAnsi="Arial" w:cs="Arial"/>
          <w:sz w:val="20"/>
          <w:szCs w:val="22"/>
          <w:lang w:val="en-US"/>
        </w:rPr>
        <w:t xml:space="preserve">Good morning / afternoon / evening.  </w:t>
      </w:r>
    </w:p>
    <w:p w14:paraId="29EB0855" w14:textId="77777777" w:rsidR="00CC4F71" w:rsidRPr="00457F6F" w:rsidRDefault="00CC4F71" w:rsidP="00CC4F71">
      <w:pPr>
        <w:spacing w:after="200" w:line="276" w:lineRule="auto"/>
        <w:rPr>
          <w:rFonts w:ascii="Arial" w:eastAsiaTheme="minorHAnsi" w:hAnsi="Arial" w:cs="Arial"/>
          <w:sz w:val="20"/>
          <w:szCs w:val="22"/>
          <w:lang w:val="en-US"/>
        </w:rPr>
      </w:pPr>
      <w:r w:rsidRPr="00AA1AF8">
        <w:rPr>
          <w:rFonts w:ascii="Arial" w:eastAsiaTheme="minorHAnsi" w:hAnsi="Arial" w:cs="Arial"/>
          <w:sz w:val="20"/>
          <w:szCs w:val="22"/>
          <w:lang w:val="en-US"/>
        </w:rPr>
        <w:t xml:space="preserve">My name is ……. from GfK, an independent market research company. We are conducting a survey on behalf of </w:t>
      </w:r>
      <w:r w:rsidRPr="00030E30">
        <w:rPr>
          <w:rFonts w:ascii="Arial" w:eastAsiaTheme="minorHAnsi" w:hAnsi="Arial" w:cs="Arial"/>
          <w:sz w:val="20"/>
          <w:szCs w:val="22"/>
          <w:lang w:val="en-US"/>
        </w:rPr>
        <w:t>all the main banks</w:t>
      </w:r>
      <w:r w:rsidRPr="00457F6F">
        <w:rPr>
          <w:rFonts w:ascii="Arial" w:eastAsiaTheme="minorHAnsi" w:hAnsi="Arial" w:cs="Arial"/>
          <w:sz w:val="20"/>
          <w:szCs w:val="22"/>
          <w:lang w:val="en-US"/>
        </w:rPr>
        <w:t xml:space="preserve"> and building societies</w:t>
      </w:r>
      <w:r w:rsidRPr="00457F6F" w:rsidDel="00D678C2">
        <w:rPr>
          <w:rFonts w:ascii="Arial" w:eastAsiaTheme="minorHAnsi" w:hAnsi="Arial" w:cs="Arial"/>
          <w:sz w:val="20"/>
          <w:szCs w:val="22"/>
          <w:lang w:val="en-US"/>
        </w:rPr>
        <w:t xml:space="preserve"> </w:t>
      </w:r>
      <w:proofErr w:type="gramStart"/>
      <w:r w:rsidRPr="00457F6F">
        <w:rPr>
          <w:rFonts w:ascii="Arial" w:eastAsiaTheme="minorHAnsi" w:hAnsi="Arial" w:cs="Arial"/>
          <w:sz w:val="20"/>
          <w:szCs w:val="22"/>
          <w:lang w:val="en-US"/>
        </w:rPr>
        <w:t>The</w:t>
      </w:r>
      <w:proofErr w:type="gramEnd"/>
      <w:r w:rsidRPr="00457F6F">
        <w:rPr>
          <w:rFonts w:ascii="Arial" w:eastAsiaTheme="minorHAnsi" w:hAnsi="Arial" w:cs="Arial"/>
          <w:sz w:val="20"/>
          <w:szCs w:val="22"/>
          <w:lang w:val="en-US"/>
        </w:rPr>
        <w:t xml:space="preserve"> survey is about what people think about their bank or building society.</w:t>
      </w:r>
    </w:p>
    <w:p w14:paraId="38AB702F" w14:textId="77777777" w:rsidR="00CC4F71" w:rsidRPr="00AA1AF8" w:rsidRDefault="00CC4F71" w:rsidP="00CC4F71">
      <w:pPr>
        <w:spacing w:after="200" w:line="276" w:lineRule="auto"/>
        <w:rPr>
          <w:rFonts w:ascii="Arial" w:eastAsiaTheme="minorHAnsi" w:hAnsi="Arial" w:cs="Arial"/>
          <w:sz w:val="20"/>
          <w:szCs w:val="22"/>
        </w:rPr>
      </w:pPr>
      <w:r w:rsidRPr="00457F6F">
        <w:rPr>
          <w:rFonts w:ascii="Arial" w:eastAsiaTheme="minorHAnsi" w:hAnsi="Arial" w:cs="Arial"/>
          <w:sz w:val="20"/>
          <w:szCs w:val="22"/>
        </w:rPr>
        <w:t xml:space="preserve">All the scores from customers of each bank </w:t>
      </w:r>
      <w:r w:rsidRPr="00457F6F">
        <w:rPr>
          <w:rFonts w:ascii="Arial" w:eastAsiaTheme="minorHAnsi" w:hAnsi="Arial" w:cs="Arial"/>
          <w:i/>
          <w:sz w:val="20"/>
          <w:szCs w:val="22"/>
        </w:rPr>
        <w:t>and building society</w:t>
      </w:r>
      <w:r w:rsidRPr="00457F6F">
        <w:rPr>
          <w:rFonts w:ascii="Arial" w:eastAsiaTheme="minorHAnsi" w:hAnsi="Arial" w:cs="Arial"/>
          <w:sz w:val="20"/>
          <w:szCs w:val="22"/>
        </w:rPr>
        <w:t xml:space="preserve"> will be added together and used to make an overall </w:t>
      </w:r>
      <w:commentRangeStart w:id="1"/>
      <w:r w:rsidRPr="00457F6F">
        <w:rPr>
          <w:rFonts w:ascii="Arial" w:eastAsiaTheme="minorHAnsi" w:hAnsi="Arial" w:cs="Arial"/>
          <w:strike/>
          <w:sz w:val="20"/>
          <w:szCs w:val="22"/>
          <w:highlight w:val="yellow"/>
        </w:rPr>
        <w:t>bank</w:t>
      </w:r>
      <w:r w:rsidRPr="00457F6F">
        <w:rPr>
          <w:rFonts w:ascii="Arial" w:eastAsiaTheme="minorHAnsi" w:hAnsi="Arial" w:cs="Arial"/>
          <w:sz w:val="20"/>
          <w:szCs w:val="22"/>
        </w:rPr>
        <w:t xml:space="preserve"> </w:t>
      </w:r>
      <w:commentRangeEnd w:id="1"/>
      <w:r w:rsidRPr="00AA1AF8">
        <w:rPr>
          <w:rFonts w:asciiTheme="minorHAnsi" w:eastAsiaTheme="minorHAnsi" w:hAnsiTheme="minorHAnsi" w:cstheme="minorBidi"/>
          <w:sz w:val="16"/>
          <w:szCs w:val="16"/>
        </w:rPr>
        <w:commentReference w:id="1"/>
      </w:r>
      <w:r w:rsidRPr="00AA1AF8">
        <w:rPr>
          <w:rFonts w:ascii="Arial" w:eastAsiaTheme="minorHAnsi" w:hAnsi="Arial" w:cs="Arial"/>
          <w:sz w:val="20"/>
          <w:szCs w:val="22"/>
        </w:rPr>
        <w:t xml:space="preserve">rating for each service area. These combined scores will then be displayed in </w:t>
      </w:r>
      <w:r w:rsidRPr="00AA1AF8">
        <w:rPr>
          <w:rFonts w:ascii="Arial" w:eastAsiaTheme="minorHAnsi" w:hAnsi="Arial" w:cs="Arial"/>
          <w:strike/>
          <w:sz w:val="20"/>
          <w:szCs w:val="22"/>
          <w:highlight w:val="yellow"/>
        </w:rPr>
        <w:t>bank</w:t>
      </w:r>
      <w:r w:rsidRPr="00AA1AF8">
        <w:rPr>
          <w:rFonts w:ascii="Arial" w:eastAsiaTheme="minorHAnsi" w:hAnsi="Arial" w:cs="Arial"/>
          <w:sz w:val="20"/>
          <w:szCs w:val="22"/>
        </w:rPr>
        <w:t xml:space="preserve"> branches and on </w:t>
      </w:r>
      <w:r w:rsidRPr="00AA1AF8">
        <w:rPr>
          <w:rFonts w:ascii="Arial" w:eastAsiaTheme="minorHAnsi" w:hAnsi="Arial" w:cs="Arial"/>
          <w:strike/>
          <w:sz w:val="20"/>
          <w:szCs w:val="22"/>
          <w:highlight w:val="yellow"/>
        </w:rPr>
        <w:t>bank</w:t>
      </w:r>
      <w:r w:rsidRPr="00AA1AF8">
        <w:rPr>
          <w:rFonts w:ascii="Arial" w:eastAsiaTheme="minorHAnsi" w:hAnsi="Arial" w:cs="Arial"/>
          <w:sz w:val="20"/>
          <w:szCs w:val="22"/>
        </w:rPr>
        <w:t xml:space="preserve"> websites so that customers can see how their </w:t>
      </w:r>
      <w:commentRangeStart w:id="2"/>
      <w:r w:rsidRPr="00AA1AF8">
        <w:rPr>
          <w:rFonts w:ascii="Arial" w:eastAsiaTheme="minorHAnsi" w:hAnsi="Arial" w:cs="Arial"/>
          <w:sz w:val="20"/>
          <w:szCs w:val="22"/>
          <w:highlight w:val="yellow"/>
        </w:rPr>
        <w:t>bank</w:t>
      </w:r>
      <w:r w:rsidRPr="00AA1AF8">
        <w:rPr>
          <w:rFonts w:ascii="Arial" w:eastAsiaTheme="minorHAnsi" w:hAnsi="Arial" w:cs="Arial"/>
          <w:sz w:val="20"/>
          <w:szCs w:val="22"/>
        </w:rPr>
        <w:t xml:space="preserve"> </w:t>
      </w:r>
      <w:commentRangeEnd w:id="2"/>
      <w:r w:rsidRPr="00AA1AF8">
        <w:rPr>
          <w:rFonts w:asciiTheme="minorHAnsi" w:eastAsiaTheme="minorHAnsi" w:hAnsiTheme="minorHAnsi" w:cstheme="minorBidi"/>
          <w:sz w:val="16"/>
          <w:szCs w:val="16"/>
        </w:rPr>
        <w:commentReference w:id="2"/>
      </w:r>
      <w:r w:rsidRPr="00AA1AF8">
        <w:rPr>
          <w:rFonts w:ascii="Arial" w:eastAsiaTheme="minorHAnsi" w:hAnsi="Arial" w:cs="Arial"/>
          <w:sz w:val="20"/>
          <w:szCs w:val="22"/>
        </w:rPr>
        <w:t>ranks against others.</w:t>
      </w:r>
    </w:p>
    <w:p w14:paraId="23FB839B" w14:textId="77777777" w:rsidR="00CC4F71" w:rsidRPr="00030E30" w:rsidRDefault="00CC4F71" w:rsidP="00CC4F71">
      <w:pPr>
        <w:spacing w:after="200" w:line="276" w:lineRule="auto"/>
        <w:ind w:left="709" w:hanging="709"/>
        <w:rPr>
          <w:rFonts w:ascii="Arial" w:eastAsiaTheme="minorHAnsi" w:hAnsi="Arial" w:cs="Arial"/>
          <w:sz w:val="20"/>
          <w:szCs w:val="22"/>
          <w:lang w:val="en-US"/>
        </w:rPr>
      </w:pPr>
      <w:r w:rsidRPr="00AA1AF8">
        <w:rPr>
          <w:rFonts w:ascii="Arial" w:eastAsiaTheme="minorHAnsi" w:hAnsi="Arial" w:cs="Arial"/>
          <w:sz w:val="20"/>
          <w:szCs w:val="22"/>
          <w:lang w:val="en-US"/>
        </w:rPr>
        <w:t>The interview will only take 5 minutes to complete. Would you be willing to help?</w:t>
      </w:r>
    </w:p>
    <w:p w14:paraId="02F4A48F" w14:textId="77777777" w:rsidR="00CC4F71" w:rsidRPr="00457F6F" w:rsidRDefault="00CC4F71" w:rsidP="00CC4F71">
      <w:pPr>
        <w:numPr>
          <w:ilvl w:val="0"/>
          <w:numId w:val="26"/>
        </w:numPr>
        <w:spacing w:after="200" w:line="264" w:lineRule="auto"/>
        <w:rPr>
          <w:rFonts w:ascii="Arial" w:eastAsiaTheme="minorHAnsi" w:hAnsi="Arial" w:cs="Arial"/>
          <w:spacing w:val="4"/>
          <w:sz w:val="22"/>
          <w:szCs w:val="22"/>
        </w:rPr>
      </w:pPr>
      <w:r w:rsidRPr="00457F6F">
        <w:rPr>
          <w:rFonts w:ascii="Arial" w:eastAsiaTheme="minorHAnsi" w:hAnsi="Arial" w:cs="Arial"/>
          <w:spacing w:val="4"/>
          <w:sz w:val="20"/>
        </w:rPr>
        <w:t>Yes [PROCEED]</w:t>
      </w:r>
    </w:p>
    <w:p w14:paraId="7E59ADDB" w14:textId="77777777" w:rsidR="00CC4F71" w:rsidRPr="00457F6F" w:rsidRDefault="00CC4F71" w:rsidP="00CC4F71">
      <w:pPr>
        <w:numPr>
          <w:ilvl w:val="0"/>
          <w:numId w:val="26"/>
        </w:numPr>
        <w:spacing w:after="200" w:line="264" w:lineRule="auto"/>
        <w:rPr>
          <w:rFonts w:ascii="Arial" w:eastAsiaTheme="minorHAnsi" w:hAnsi="Arial" w:cs="Arial"/>
          <w:spacing w:val="4"/>
          <w:sz w:val="22"/>
          <w:szCs w:val="22"/>
        </w:rPr>
      </w:pPr>
      <w:r w:rsidRPr="00457F6F">
        <w:rPr>
          <w:rFonts w:ascii="Arial" w:eastAsiaTheme="minorHAnsi" w:hAnsi="Arial" w:cs="Arial"/>
          <w:spacing w:val="4"/>
          <w:sz w:val="20"/>
        </w:rPr>
        <w:t>Yes, but not now [MAKE APPOINTMENT]</w:t>
      </w:r>
    </w:p>
    <w:p w14:paraId="516F9555" w14:textId="77777777" w:rsidR="00CC4F71" w:rsidRPr="00457F6F" w:rsidRDefault="00CC4F71" w:rsidP="00CC4F71">
      <w:pPr>
        <w:numPr>
          <w:ilvl w:val="0"/>
          <w:numId w:val="26"/>
        </w:numPr>
        <w:spacing w:after="200" w:line="264" w:lineRule="auto"/>
        <w:rPr>
          <w:rFonts w:ascii="Arial" w:eastAsiaTheme="minorHAnsi" w:hAnsi="Arial" w:cs="Arial"/>
          <w:spacing w:val="4"/>
          <w:sz w:val="22"/>
          <w:szCs w:val="22"/>
        </w:rPr>
      </w:pPr>
      <w:r w:rsidRPr="00457F6F">
        <w:rPr>
          <w:rFonts w:ascii="Arial" w:eastAsiaTheme="minorHAnsi" w:hAnsi="Arial" w:cs="Arial"/>
          <w:spacing w:val="4"/>
          <w:sz w:val="20"/>
        </w:rPr>
        <w:t>No [THANK AND CLOSE]</w:t>
      </w:r>
    </w:p>
    <w:p w14:paraId="40C0C881" w14:textId="77777777" w:rsidR="00CC4F71" w:rsidRPr="00457F6F" w:rsidRDefault="00CC4F71" w:rsidP="00CC4F71">
      <w:pPr>
        <w:spacing w:after="200" w:line="276" w:lineRule="auto"/>
        <w:ind w:left="709" w:hanging="709"/>
        <w:rPr>
          <w:rFonts w:ascii="Arial" w:eastAsiaTheme="minorHAnsi" w:hAnsi="Arial" w:cs="Arial"/>
          <w:sz w:val="20"/>
          <w:szCs w:val="22"/>
          <w:lang w:val="en-US"/>
        </w:rPr>
      </w:pPr>
    </w:p>
    <w:p w14:paraId="3ED8C28C" w14:textId="77777777" w:rsidR="00CC4F71" w:rsidRPr="00457F6F" w:rsidRDefault="00CC4F71" w:rsidP="00CC4F71">
      <w:pPr>
        <w:spacing w:after="200" w:line="276" w:lineRule="auto"/>
        <w:ind w:left="709" w:hanging="709"/>
        <w:rPr>
          <w:rFonts w:ascii="Arial" w:eastAsiaTheme="minorHAnsi" w:hAnsi="Arial" w:cs="Arial"/>
          <w:b/>
          <w:sz w:val="20"/>
          <w:szCs w:val="22"/>
          <w:lang w:val="en-US"/>
        </w:rPr>
      </w:pPr>
      <w:r w:rsidRPr="00457F6F">
        <w:rPr>
          <w:rFonts w:ascii="Arial" w:eastAsiaTheme="minorHAnsi" w:hAnsi="Arial" w:cs="Arial"/>
          <w:b/>
          <w:sz w:val="20"/>
          <w:szCs w:val="22"/>
          <w:lang w:val="en-US"/>
        </w:rPr>
        <w:t>IF WORRIED ABOUT CONFIDENTIALITY</w:t>
      </w:r>
    </w:p>
    <w:p w14:paraId="1CAC4BDB" w14:textId="77777777" w:rsidR="00CC4F71" w:rsidRPr="00457F6F" w:rsidRDefault="00CC4F71" w:rsidP="00CC4F71">
      <w:pPr>
        <w:spacing w:after="200"/>
        <w:rPr>
          <w:rFonts w:ascii="Arial" w:eastAsiaTheme="minorHAnsi" w:hAnsi="Arial" w:cs="Arial"/>
          <w:sz w:val="20"/>
          <w:szCs w:val="22"/>
          <w:lang w:val="en-US"/>
        </w:rPr>
      </w:pPr>
      <w:r w:rsidRPr="00457F6F">
        <w:rPr>
          <w:rFonts w:ascii="Arial" w:eastAsiaTheme="minorHAnsi" w:hAnsi="Arial" w:cs="Arial"/>
          <w:sz w:val="20"/>
          <w:szCs w:val="22"/>
          <w:lang w:val="en-US"/>
        </w:rPr>
        <w:t>-</w:t>
      </w:r>
      <w:r w:rsidRPr="00457F6F">
        <w:rPr>
          <w:rFonts w:ascii="Arial" w:eastAsiaTheme="minorHAnsi" w:hAnsi="Arial" w:cs="Arial"/>
          <w:sz w:val="20"/>
          <w:szCs w:val="22"/>
          <w:lang w:val="en-US"/>
        </w:rPr>
        <w:tab/>
        <w:t xml:space="preserve">Your survey responses will be treated in the strictest confidence.  </w:t>
      </w:r>
    </w:p>
    <w:p w14:paraId="18E6BF9E" w14:textId="77777777" w:rsidR="00CC4F71" w:rsidRPr="00457F6F" w:rsidRDefault="00CC4F71" w:rsidP="00CC4F71">
      <w:pPr>
        <w:spacing w:after="200"/>
        <w:ind w:left="720" w:hanging="720"/>
        <w:rPr>
          <w:rFonts w:ascii="Arial" w:eastAsiaTheme="minorHAnsi" w:hAnsi="Arial" w:cs="Arial"/>
          <w:sz w:val="20"/>
          <w:szCs w:val="22"/>
          <w:lang w:val="en-US"/>
        </w:rPr>
      </w:pPr>
      <w:r w:rsidRPr="00457F6F">
        <w:rPr>
          <w:rFonts w:ascii="Arial" w:eastAsiaTheme="minorHAnsi" w:hAnsi="Arial" w:cs="Arial"/>
          <w:sz w:val="20"/>
          <w:szCs w:val="22"/>
          <w:lang w:val="en-US"/>
        </w:rPr>
        <w:t>-</w:t>
      </w:r>
      <w:r w:rsidRPr="00457F6F">
        <w:rPr>
          <w:rFonts w:ascii="Arial" w:eastAsiaTheme="minorHAnsi" w:hAnsi="Arial" w:cs="Arial"/>
          <w:sz w:val="20"/>
          <w:szCs w:val="22"/>
          <w:lang w:val="en-US"/>
        </w:rPr>
        <w:tab/>
        <w:t>All your data is anonymous, and will not be linked with your contact details in any way that can identify you.</w:t>
      </w:r>
      <w:r w:rsidRPr="00457F6F">
        <w:rPr>
          <w:rFonts w:ascii="Arial" w:eastAsiaTheme="minorHAnsi" w:hAnsi="Arial" w:cs="Arial"/>
          <w:sz w:val="20"/>
          <w:szCs w:val="22"/>
          <w:lang w:val="en-US"/>
        </w:rPr>
        <w:tab/>
      </w:r>
    </w:p>
    <w:p w14:paraId="6751C692" w14:textId="77777777" w:rsidR="00CC4F71" w:rsidRPr="00AA1AF8" w:rsidRDefault="00CC4F71" w:rsidP="00CC4F71">
      <w:pPr>
        <w:shd w:val="clear" w:color="auto" w:fill="44546A" w:themeFill="text2"/>
        <w:spacing w:after="200"/>
        <w:rPr>
          <w:rFonts w:ascii="Arial" w:eastAsiaTheme="minorHAnsi" w:hAnsi="Arial" w:cs="Arial"/>
          <w:b/>
          <w:sz w:val="20"/>
          <w:szCs w:val="22"/>
          <w:lang w:val="en-US"/>
        </w:rPr>
      </w:pPr>
      <w:r w:rsidRPr="00AA1AF8">
        <w:rPr>
          <w:rFonts w:ascii="Arial" w:eastAsiaTheme="minorHAnsi" w:hAnsi="Arial" w:cs="Arial"/>
          <w:b/>
          <w:sz w:val="20"/>
          <w:szCs w:val="22"/>
          <w:lang w:val="en-US"/>
        </w:rPr>
        <w:t xml:space="preserve">II. SCREENER </w:t>
      </w:r>
    </w:p>
    <w:p w14:paraId="473BB564" w14:textId="77777777" w:rsidR="00CC4F71" w:rsidRPr="00AA1AF8" w:rsidRDefault="00CC4F71" w:rsidP="00CC4F71">
      <w:pPr>
        <w:spacing w:after="200"/>
        <w:ind w:left="709" w:hanging="709"/>
        <w:rPr>
          <w:rFonts w:ascii="Arial" w:eastAsiaTheme="minorHAnsi" w:hAnsi="Arial" w:cs="Arial"/>
          <w:sz w:val="20"/>
          <w:szCs w:val="22"/>
          <w:lang w:val="en-US"/>
        </w:rPr>
      </w:pPr>
    </w:p>
    <w:p w14:paraId="58AA9BD0" w14:textId="77777777" w:rsidR="00CC4F71" w:rsidRPr="00AA1AF8" w:rsidRDefault="00CC4F71" w:rsidP="00CC4F71">
      <w:pPr>
        <w:shd w:val="clear" w:color="auto" w:fill="8496B0" w:themeFill="text2" w:themeFillTint="99"/>
        <w:spacing w:after="200"/>
        <w:rPr>
          <w:rFonts w:ascii="Arial" w:eastAsiaTheme="minorHAnsi" w:hAnsi="Arial" w:cs="Arial"/>
          <w:sz w:val="20"/>
          <w:szCs w:val="22"/>
          <w:lang w:val="en-US"/>
        </w:rPr>
      </w:pPr>
      <w:r w:rsidRPr="00AA1AF8">
        <w:rPr>
          <w:rFonts w:ascii="Arial" w:eastAsiaTheme="minorHAnsi" w:hAnsi="Arial" w:cs="Arial"/>
          <w:sz w:val="20"/>
          <w:szCs w:val="22"/>
          <w:lang w:val="en-US"/>
        </w:rPr>
        <w:t>Base: All respondents</w:t>
      </w:r>
    </w:p>
    <w:p w14:paraId="24285647" w14:textId="77777777" w:rsidR="00CC4F71" w:rsidRPr="00AA1AF8" w:rsidRDefault="00CC4F71" w:rsidP="00CC4F71">
      <w:pPr>
        <w:spacing w:after="200" w:line="276" w:lineRule="auto"/>
        <w:ind w:left="720" w:hanging="720"/>
        <w:rPr>
          <w:rFonts w:ascii="Arial" w:eastAsiaTheme="minorHAnsi" w:hAnsi="Arial" w:cs="Arial"/>
          <w:sz w:val="20"/>
          <w:szCs w:val="22"/>
          <w:lang w:val="en-US"/>
        </w:rPr>
      </w:pPr>
      <w:r w:rsidRPr="00AA1AF8">
        <w:rPr>
          <w:rFonts w:ascii="Arial" w:eastAsiaTheme="minorHAnsi" w:hAnsi="Arial" w:cs="Arial"/>
          <w:sz w:val="20"/>
          <w:szCs w:val="22"/>
          <w:lang w:val="en-US"/>
        </w:rPr>
        <w:t>S01 [S]</w:t>
      </w:r>
    </w:p>
    <w:p w14:paraId="3A82A1DB" w14:textId="77777777" w:rsidR="00CC4F71" w:rsidRPr="00457F6F" w:rsidRDefault="00CC4F71" w:rsidP="00CC4F71">
      <w:pPr>
        <w:spacing w:after="200" w:line="276" w:lineRule="auto"/>
        <w:ind w:left="709" w:hanging="709"/>
        <w:rPr>
          <w:rFonts w:ascii="Arial" w:eastAsiaTheme="minorHAnsi" w:hAnsi="Arial" w:cs="Arial"/>
          <w:sz w:val="20"/>
          <w:szCs w:val="22"/>
          <w:lang w:val="en-US"/>
        </w:rPr>
      </w:pPr>
      <w:r w:rsidRPr="00AA1AF8">
        <w:rPr>
          <w:rFonts w:ascii="Arial" w:eastAsiaTheme="minorHAnsi" w:hAnsi="Arial" w:cs="Arial"/>
          <w:sz w:val="20"/>
          <w:szCs w:val="22"/>
          <w:lang w:val="en-US"/>
        </w:rPr>
        <w:t xml:space="preserve">Can I just check – do you have a personal current account or </w:t>
      </w:r>
      <w:r w:rsidRPr="00030E30">
        <w:rPr>
          <w:rFonts w:ascii="Arial" w:eastAsiaTheme="minorHAnsi" w:hAnsi="Arial" w:cs="Arial"/>
          <w:sz w:val="20"/>
          <w:szCs w:val="22"/>
          <w:lang w:val="en-US"/>
        </w:rPr>
        <w:t xml:space="preserve">payment account, either sole or joint, with </w:t>
      </w:r>
      <w:r w:rsidRPr="00457F6F">
        <w:rPr>
          <w:rFonts w:ascii="Arial" w:eastAsiaTheme="minorHAnsi" w:hAnsi="Arial" w:cs="Arial"/>
          <w:sz w:val="20"/>
          <w:szCs w:val="22"/>
          <w:lang w:val="en-US"/>
        </w:rPr>
        <w:t xml:space="preserve">a bank or building society? </w:t>
      </w:r>
    </w:p>
    <w:p w14:paraId="40883403" w14:textId="77777777" w:rsidR="00CC4F71" w:rsidRPr="00457F6F" w:rsidRDefault="00CC4F71" w:rsidP="00CC4F71">
      <w:pPr>
        <w:spacing w:after="200" w:line="276" w:lineRule="auto"/>
        <w:ind w:left="709" w:hanging="709"/>
        <w:rPr>
          <w:rFonts w:ascii="Arial" w:eastAsiaTheme="minorHAnsi" w:hAnsi="Arial" w:cs="Arial"/>
          <w:sz w:val="20"/>
          <w:szCs w:val="22"/>
          <w:lang w:val="en-US"/>
        </w:rPr>
      </w:pPr>
      <w:r w:rsidRPr="00457F6F">
        <w:rPr>
          <w:rFonts w:ascii="Arial" w:eastAsiaTheme="minorHAnsi" w:hAnsi="Arial" w:cs="Arial"/>
          <w:sz w:val="20"/>
          <w:szCs w:val="22"/>
          <w:lang w:val="en-US"/>
        </w:rPr>
        <w:t xml:space="preserve">INTERVIEWER NOTE – DO NOT INCLUDE ANY BUSINESS ACCOUNTS. </w:t>
      </w:r>
      <w:r w:rsidRPr="00457F6F">
        <w:rPr>
          <w:rFonts w:ascii="Arial" w:eastAsiaTheme="minorHAnsi" w:hAnsi="Arial" w:cs="Arial"/>
          <w:sz w:val="20"/>
          <w:szCs w:val="22"/>
          <w:lang w:val="en-US"/>
        </w:rPr>
        <w:tab/>
      </w:r>
    </w:p>
    <w:p w14:paraId="44402EAE" w14:textId="77777777" w:rsidR="00CC4F71" w:rsidRPr="00457F6F" w:rsidRDefault="00CC4F71" w:rsidP="00CC4F71">
      <w:pPr>
        <w:spacing w:line="264" w:lineRule="auto"/>
        <w:rPr>
          <w:rFonts w:ascii="Arial" w:eastAsiaTheme="minorHAnsi" w:hAnsi="Arial" w:cs="Arial"/>
          <w:spacing w:val="4"/>
          <w:sz w:val="20"/>
        </w:rPr>
      </w:pPr>
      <w:r w:rsidRPr="00457F6F">
        <w:rPr>
          <w:rFonts w:ascii="Arial" w:eastAsiaTheme="minorHAnsi" w:hAnsi="Arial" w:cs="Arial"/>
          <w:spacing w:val="4"/>
          <w:sz w:val="20"/>
        </w:rPr>
        <w:t>1. Yes ASK S02</w:t>
      </w:r>
    </w:p>
    <w:p w14:paraId="6D4BB003" w14:textId="77777777" w:rsidR="00CC4F71" w:rsidRPr="00457F6F" w:rsidRDefault="00CC4F71" w:rsidP="00CC4F71">
      <w:pPr>
        <w:spacing w:line="264" w:lineRule="auto"/>
        <w:rPr>
          <w:rFonts w:ascii="Arial" w:eastAsiaTheme="minorHAnsi" w:hAnsi="Arial" w:cs="Arial"/>
          <w:spacing w:val="4"/>
          <w:sz w:val="20"/>
        </w:rPr>
      </w:pPr>
      <w:r w:rsidRPr="00457F6F">
        <w:rPr>
          <w:rFonts w:ascii="Arial" w:eastAsiaTheme="minorHAnsi" w:hAnsi="Arial" w:cs="Arial"/>
          <w:spacing w:val="4"/>
          <w:sz w:val="20"/>
        </w:rPr>
        <w:t>2.  No THANK AND CLOSE</w:t>
      </w:r>
    </w:p>
    <w:p w14:paraId="0BAC4506" w14:textId="77777777" w:rsidR="00CC4F71" w:rsidRPr="00457F6F" w:rsidRDefault="00CC4F71" w:rsidP="00CC4F71">
      <w:pPr>
        <w:spacing w:after="200" w:line="276" w:lineRule="auto"/>
        <w:rPr>
          <w:rFonts w:ascii="Arial" w:eastAsiaTheme="minorHAnsi" w:hAnsi="Arial" w:cs="Arial"/>
          <w:sz w:val="20"/>
          <w:lang w:val="en-US"/>
        </w:rPr>
      </w:pPr>
      <w:r w:rsidRPr="00457F6F">
        <w:rPr>
          <w:rFonts w:ascii="Arial" w:eastAsiaTheme="minorHAnsi" w:hAnsi="Arial" w:cs="Arial"/>
          <w:sz w:val="20"/>
          <w:lang w:val="en-US"/>
        </w:rPr>
        <w:br w:type="page"/>
      </w:r>
    </w:p>
    <w:p w14:paraId="6AE0BA3D" w14:textId="77777777" w:rsidR="00CC4F71" w:rsidRPr="00AA1AF8" w:rsidRDefault="00CC4F71" w:rsidP="00CC4F71">
      <w:pPr>
        <w:shd w:val="clear" w:color="auto" w:fill="44546A" w:themeFill="text2"/>
        <w:ind w:left="709" w:hanging="709"/>
        <w:rPr>
          <w:rFonts w:ascii="Arial" w:hAnsi="Arial" w:cs="Arial"/>
          <w:b/>
          <w:sz w:val="20"/>
          <w:lang w:val="fr-FR"/>
        </w:rPr>
      </w:pPr>
      <w:r w:rsidRPr="00AA1AF8">
        <w:rPr>
          <w:rFonts w:ascii="Arial" w:hAnsi="Arial" w:cs="Arial"/>
          <w:sz w:val="20"/>
          <w:lang w:val="fr-FR"/>
        </w:rPr>
        <w:lastRenderedPageBreak/>
        <w:t>I</w:t>
      </w:r>
      <w:r w:rsidRPr="00AA1AF8">
        <w:rPr>
          <w:rFonts w:ascii="Arial" w:hAnsi="Arial" w:cs="Arial"/>
          <w:b/>
          <w:sz w:val="20"/>
          <w:lang w:val="fr-FR"/>
        </w:rPr>
        <w:t>II.  MAIN QUESTIONNAIRE</w:t>
      </w:r>
    </w:p>
    <w:p w14:paraId="4A55A5CE" w14:textId="77777777" w:rsidR="00CC4F71" w:rsidRPr="00AA1AF8" w:rsidRDefault="00CC4F71" w:rsidP="00CC4F71">
      <w:pPr>
        <w:jc w:val="both"/>
        <w:rPr>
          <w:rFonts w:ascii="Arial" w:hAnsi="Arial" w:cs="Arial"/>
          <w:sz w:val="20"/>
          <w:lang w:val="fr-FR"/>
        </w:rPr>
      </w:pPr>
      <w:commentRangeStart w:id="3"/>
      <w:r w:rsidRPr="00AA1AF8">
        <w:rPr>
          <w:rFonts w:ascii="Arial" w:hAnsi="Arial" w:cs="Arial"/>
          <w:sz w:val="20"/>
          <w:lang w:val="fr-FR"/>
        </w:rPr>
        <w:t>Q1</w:t>
      </w:r>
      <w:commentRangeEnd w:id="3"/>
      <w:r w:rsidRPr="00AA1AF8">
        <w:rPr>
          <w:rFonts w:asciiTheme="minorHAnsi" w:eastAsiaTheme="minorHAnsi" w:hAnsiTheme="minorHAnsi" w:cstheme="minorBidi"/>
          <w:sz w:val="16"/>
          <w:szCs w:val="16"/>
        </w:rPr>
        <w:commentReference w:id="3"/>
      </w:r>
      <w:r w:rsidRPr="00AA1AF8">
        <w:rPr>
          <w:rFonts w:ascii="Arial" w:hAnsi="Arial" w:cs="Arial"/>
          <w:sz w:val="20"/>
          <w:lang w:val="fr-FR"/>
        </w:rPr>
        <w:t xml:space="preserve"> [S]</w:t>
      </w:r>
    </w:p>
    <w:p w14:paraId="52C69C30" w14:textId="77777777" w:rsidR="00CC4F71" w:rsidRPr="00457F6F" w:rsidRDefault="00CC4F71" w:rsidP="00CC4F71">
      <w:pPr>
        <w:rPr>
          <w:rFonts w:ascii="Arial" w:eastAsiaTheme="minorHAnsi" w:hAnsi="Arial" w:cs="Arial"/>
          <w:bCs/>
          <w:kern w:val="32"/>
          <w:sz w:val="20"/>
          <w:lang w:val="en-US"/>
        </w:rPr>
      </w:pPr>
      <w:r w:rsidRPr="00AA1AF8">
        <w:rPr>
          <w:rFonts w:ascii="Arial" w:eastAsiaTheme="minorHAnsi" w:hAnsi="Arial" w:cs="Arial"/>
          <w:bCs/>
          <w:kern w:val="32"/>
          <w:sz w:val="20"/>
          <w:lang w:val="en-US"/>
        </w:rPr>
        <w:t xml:space="preserve">Thinking about your {current account/payment account}, Taking everything into account, are you likely or unlikely to </w:t>
      </w:r>
      <w:r w:rsidRPr="00030E30">
        <w:rPr>
          <w:rFonts w:ascii="Arial" w:eastAsiaTheme="minorHAnsi" w:hAnsi="Arial" w:cs="Arial"/>
          <w:bCs/>
          <w:kern w:val="32"/>
          <w:sz w:val="20"/>
          <w:lang w:val="en-US"/>
        </w:rPr>
        <w:t>recommend {bank} to friends and family for current account banking, if asked by them?</w:t>
      </w:r>
      <w:r w:rsidRPr="00457F6F">
        <w:rPr>
          <w:rFonts w:ascii="Arial" w:eastAsiaTheme="minorHAnsi" w:hAnsi="Arial" w:cs="Arial"/>
          <w:bCs/>
          <w:kern w:val="32"/>
          <w:sz w:val="20"/>
          <w:lang w:val="en-US"/>
        </w:rPr>
        <w:t xml:space="preserve"> </w:t>
      </w:r>
      <w:r w:rsidRPr="00457F6F">
        <w:rPr>
          <w:rFonts w:ascii="Arial" w:eastAsiaTheme="minorHAnsi" w:hAnsi="Arial" w:cs="Arial"/>
          <w:bCs/>
          <w:kern w:val="32"/>
          <w:sz w:val="20"/>
          <w:highlight w:val="yellow"/>
          <w:lang w:val="en-US"/>
        </w:rPr>
        <w:t>Are you extremely likely, very likely, fairly likely or unlikely?</w:t>
      </w:r>
    </w:p>
    <w:p w14:paraId="2862BACD" w14:textId="77777777" w:rsidR="00CC4F71" w:rsidRPr="00457F6F" w:rsidRDefault="00CC4F71" w:rsidP="00CC4F71">
      <w:pPr>
        <w:rPr>
          <w:rFonts w:ascii="Arial" w:eastAsiaTheme="minorHAnsi" w:hAnsi="Arial" w:cs="Arial"/>
          <w:bCs/>
          <w:kern w:val="32"/>
          <w:sz w:val="20"/>
          <w:lang w:val="en-US"/>
        </w:rPr>
      </w:pPr>
    </w:p>
    <w:p w14:paraId="6EA50A62" w14:textId="77777777" w:rsidR="00CC4F71" w:rsidRPr="00457F6F" w:rsidRDefault="00CC4F71" w:rsidP="00CC4F71">
      <w:pPr>
        <w:rPr>
          <w:rFonts w:ascii="Arial" w:eastAsiaTheme="minorHAnsi" w:hAnsi="Arial" w:cs="Arial"/>
          <w:bCs/>
          <w:strike/>
          <w:kern w:val="32"/>
          <w:sz w:val="20"/>
          <w:lang w:val="en-US"/>
        </w:rPr>
      </w:pPr>
      <w:r w:rsidRPr="00457F6F">
        <w:rPr>
          <w:rFonts w:ascii="Arial" w:eastAsiaTheme="minorHAnsi" w:hAnsi="Arial" w:cs="Arial"/>
          <w:bCs/>
          <w:strike/>
          <w:kern w:val="32"/>
          <w:sz w:val="20"/>
          <w:lang w:val="en-US"/>
        </w:rPr>
        <w:t xml:space="preserve">INTERVIEWER: </w:t>
      </w:r>
    </w:p>
    <w:p w14:paraId="4C8C4F7B" w14:textId="77777777" w:rsidR="00CC4F71" w:rsidRPr="00AA1AF8" w:rsidRDefault="00CC4F71" w:rsidP="00CC4F71">
      <w:pPr>
        <w:rPr>
          <w:rFonts w:ascii="Arial" w:eastAsiaTheme="minorHAnsi" w:hAnsi="Arial" w:cs="Arial"/>
          <w:bCs/>
          <w:strike/>
          <w:kern w:val="32"/>
          <w:sz w:val="20"/>
          <w:lang w:val="en-US"/>
        </w:rPr>
      </w:pPr>
      <w:commentRangeStart w:id="4"/>
      <w:r w:rsidRPr="00457F6F">
        <w:rPr>
          <w:rFonts w:ascii="Arial" w:eastAsiaTheme="minorHAnsi" w:hAnsi="Arial" w:cs="Arial"/>
          <w:bCs/>
          <w:strike/>
          <w:kern w:val="32"/>
          <w:sz w:val="20"/>
          <w:highlight w:val="yellow"/>
          <w:lang w:val="en-US"/>
        </w:rPr>
        <w:t>If ‘likely’ ask ‘Is that extremely, very or fairly likely?’</w:t>
      </w:r>
      <w:commentRangeEnd w:id="4"/>
      <w:r w:rsidRPr="00AA1AF8">
        <w:rPr>
          <w:rFonts w:asciiTheme="minorHAnsi" w:eastAsiaTheme="minorHAnsi" w:hAnsiTheme="minorHAnsi" w:cstheme="minorBidi"/>
          <w:strike/>
          <w:sz w:val="16"/>
          <w:szCs w:val="16"/>
          <w:highlight w:val="yellow"/>
        </w:rPr>
        <w:commentReference w:id="4"/>
      </w:r>
    </w:p>
    <w:p w14:paraId="3DD20184" w14:textId="77777777" w:rsidR="00CC4F71" w:rsidRPr="00AA1AF8" w:rsidRDefault="00CC4F71" w:rsidP="00CC4F71">
      <w:pPr>
        <w:rPr>
          <w:rFonts w:ascii="Arial" w:eastAsiaTheme="minorHAnsi" w:hAnsi="Arial" w:cs="Arial"/>
          <w:bCs/>
          <w:kern w:val="32"/>
          <w:sz w:val="20"/>
          <w:lang w:val="en-US"/>
        </w:rPr>
      </w:pPr>
    </w:p>
    <w:p w14:paraId="3C910B02"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 xml:space="preserve">1. Extremely likely </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27%</w:t>
      </w:r>
    </w:p>
    <w:p w14:paraId="23600E57"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 xml:space="preserve">2. Very likely </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20%</w:t>
      </w:r>
    </w:p>
    <w:p w14:paraId="3712E57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 xml:space="preserve">3. Fairly likely </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43%</w:t>
      </w:r>
    </w:p>
    <w:p w14:paraId="6AF8DE9D"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Cs/>
          <w:kern w:val="32"/>
          <w:sz w:val="20"/>
          <w:lang w:val="en-US"/>
        </w:rPr>
        <w:t xml:space="preserve">4. Unlikely </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8%</w:t>
      </w:r>
    </w:p>
    <w:p w14:paraId="68812093"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Cs/>
          <w:kern w:val="32"/>
          <w:sz w:val="20"/>
          <w:lang w:val="en-US"/>
        </w:rPr>
        <w:t xml:space="preserve">5. Don’t know (DO NOT READ OUT) </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w:t>
      </w:r>
    </w:p>
    <w:p w14:paraId="3CCB84D7" w14:textId="77777777" w:rsidR="00CC4F71" w:rsidRPr="00AA1AF8" w:rsidRDefault="00CC4F71" w:rsidP="00CC4F71">
      <w:pPr>
        <w:rPr>
          <w:rFonts w:ascii="Arial" w:eastAsiaTheme="minorHAnsi" w:hAnsi="Arial" w:cs="Arial"/>
          <w:bCs/>
          <w:kern w:val="32"/>
          <w:sz w:val="20"/>
          <w:lang w:val="en-US"/>
        </w:rPr>
      </w:pPr>
      <w:commentRangeStart w:id="5"/>
      <w:r w:rsidRPr="00457F6F">
        <w:rPr>
          <w:rFonts w:ascii="Arial" w:eastAsiaTheme="minorHAnsi" w:hAnsi="Arial" w:cs="Arial"/>
          <w:bCs/>
          <w:kern w:val="32"/>
          <w:sz w:val="20"/>
          <w:highlight w:val="yellow"/>
          <w:lang w:val="en-US"/>
        </w:rPr>
        <w:t>6. Do not recommend</w:t>
      </w:r>
      <w:commentRangeEnd w:id="5"/>
      <w:r w:rsidRPr="00AA1AF8">
        <w:rPr>
          <w:rFonts w:asciiTheme="minorHAnsi" w:eastAsiaTheme="minorHAnsi" w:hAnsiTheme="minorHAnsi" w:cstheme="minorBidi"/>
          <w:sz w:val="16"/>
          <w:szCs w:val="16"/>
        </w:rPr>
        <w:commentReference w:id="5"/>
      </w:r>
      <w:r w:rsidRPr="00AA1AF8">
        <w:rPr>
          <w:rFonts w:ascii="Arial" w:eastAsiaTheme="minorHAnsi" w:hAnsi="Arial" w:cs="Arial"/>
          <w:bCs/>
          <w:kern w:val="32"/>
          <w:sz w:val="20"/>
          <w:lang w:val="en-US"/>
        </w:rPr>
        <w:t xml:space="preserve"> (DO NOT READ OUT)</w:t>
      </w:r>
    </w:p>
    <w:p w14:paraId="66B3F2FC" w14:textId="77777777" w:rsidR="00CC4F71" w:rsidRPr="00AA1AF8" w:rsidRDefault="00CC4F71" w:rsidP="00CC4F71">
      <w:pPr>
        <w:rPr>
          <w:rFonts w:ascii="Arial" w:eastAsiaTheme="minorHAnsi" w:hAnsi="Arial" w:cs="Arial"/>
          <w:bCs/>
          <w:kern w:val="32"/>
          <w:sz w:val="20"/>
          <w:lang w:val="en-US"/>
        </w:rPr>
      </w:pPr>
    </w:p>
    <w:p w14:paraId="207DA74F" w14:textId="77777777" w:rsidR="00CC4F71" w:rsidRPr="00AA1AF8" w:rsidRDefault="00CC4F71" w:rsidP="00CC4F71">
      <w:pPr>
        <w:rPr>
          <w:rFonts w:ascii="Arial" w:hAnsi="Arial" w:cs="Arial"/>
          <w:sz w:val="20"/>
          <w:lang w:val="en-US"/>
        </w:rPr>
      </w:pPr>
    </w:p>
    <w:p w14:paraId="0F883B8C"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 xml:space="preserve">Base: All Respondents </w:t>
      </w:r>
    </w:p>
    <w:p w14:paraId="78612606" w14:textId="77777777" w:rsidR="00CC4F71" w:rsidRPr="00AA1AF8" w:rsidRDefault="00CC4F71" w:rsidP="00CC4F71">
      <w:pPr>
        <w:ind w:left="720" w:hanging="720"/>
        <w:rPr>
          <w:rFonts w:ascii="Arial" w:hAnsi="Arial" w:cs="Arial"/>
          <w:sz w:val="20"/>
        </w:rPr>
      </w:pPr>
      <w:commentRangeStart w:id="6"/>
      <w:r w:rsidRPr="00AA1AF8">
        <w:rPr>
          <w:rFonts w:ascii="Arial" w:hAnsi="Arial" w:cs="Arial"/>
          <w:sz w:val="20"/>
        </w:rPr>
        <w:t xml:space="preserve">Q2 </w:t>
      </w:r>
      <w:commentRangeEnd w:id="6"/>
      <w:r w:rsidRPr="00AA1AF8">
        <w:rPr>
          <w:rFonts w:asciiTheme="minorHAnsi" w:eastAsiaTheme="minorHAnsi" w:hAnsiTheme="minorHAnsi" w:cstheme="minorBidi"/>
          <w:sz w:val="16"/>
          <w:szCs w:val="16"/>
        </w:rPr>
        <w:commentReference w:id="6"/>
      </w:r>
      <w:r w:rsidRPr="00AA1AF8">
        <w:rPr>
          <w:rFonts w:ascii="Arial" w:hAnsi="Arial" w:cs="Arial"/>
          <w:sz w:val="20"/>
        </w:rPr>
        <w:t>[S]</w:t>
      </w:r>
    </w:p>
    <w:p w14:paraId="41FCAEEA" w14:textId="77777777" w:rsidR="00CC4F71" w:rsidRPr="00AA1AF8" w:rsidRDefault="00CC4F71" w:rsidP="00CC4F71">
      <w:pPr>
        <w:rPr>
          <w:rFonts w:ascii="Arial" w:eastAsiaTheme="minorHAnsi" w:hAnsi="Arial" w:cs="Arial"/>
          <w:bCs/>
          <w:kern w:val="32"/>
          <w:sz w:val="20"/>
          <w:lang w:val="en-US"/>
        </w:rPr>
      </w:pPr>
    </w:p>
    <w:p w14:paraId="15CF0EDE"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 xml:space="preserve">I’d like to ask next about the branch services that {bank} </w:t>
      </w:r>
      <w:r w:rsidRPr="00457F6F">
        <w:rPr>
          <w:rFonts w:ascii="Arial" w:eastAsiaTheme="minorHAnsi" w:hAnsi="Arial" w:cs="Arial"/>
          <w:bCs/>
          <w:kern w:val="32"/>
          <w:sz w:val="20"/>
          <w:lang w:val="en-US"/>
        </w:rPr>
        <w:t xml:space="preserve">offers – by that I mean the staff and facilities including any machines inside the branch. If you have used a Post Office to carry out banking activities on your {bank} account please include this. Based on your experience over the last three months are you likely or unlikely to recommend {bank}’s branch services to friends and family, if asked by them? </w:t>
      </w:r>
      <w:r w:rsidRPr="00457F6F">
        <w:rPr>
          <w:rFonts w:ascii="Arial" w:eastAsiaTheme="minorHAnsi" w:hAnsi="Arial" w:cs="Arial"/>
          <w:bCs/>
          <w:kern w:val="32"/>
          <w:sz w:val="20"/>
          <w:highlight w:val="yellow"/>
          <w:lang w:val="en-US"/>
        </w:rPr>
        <w:t>Are you extremely likely, very likely, fairly likely or unlikely?</w:t>
      </w:r>
    </w:p>
    <w:p w14:paraId="437A158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 xml:space="preserve">If you have not used a branch in the last three months please say so. </w:t>
      </w:r>
    </w:p>
    <w:p w14:paraId="3D99467E" w14:textId="77777777" w:rsidR="00CC4F71" w:rsidRPr="00457F6F" w:rsidRDefault="00CC4F71" w:rsidP="00CC4F71">
      <w:pPr>
        <w:rPr>
          <w:rFonts w:ascii="Arial" w:eastAsiaTheme="minorHAnsi" w:hAnsi="Arial" w:cs="Arial"/>
          <w:bCs/>
          <w:kern w:val="32"/>
          <w:sz w:val="20"/>
          <w:lang w:val="en-US"/>
        </w:rPr>
      </w:pPr>
    </w:p>
    <w:p w14:paraId="3C32372D" w14:textId="77777777" w:rsidR="00CC4F71" w:rsidRPr="00457F6F" w:rsidRDefault="00CC4F71" w:rsidP="00CC4F71">
      <w:pPr>
        <w:rPr>
          <w:rFonts w:ascii="Arial" w:eastAsiaTheme="minorHAnsi" w:hAnsi="Arial" w:cs="Arial"/>
          <w:bCs/>
          <w:strike/>
          <w:kern w:val="32"/>
          <w:sz w:val="20"/>
          <w:highlight w:val="yellow"/>
          <w:lang w:val="en-US"/>
        </w:rPr>
      </w:pPr>
      <w:r w:rsidRPr="00457F6F">
        <w:rPr>
          <w:rFonts w:ascii="Arial" w:eastAsiaTheme="minorHAnsi" w:hAnsi="Arial" w:cs="Arial"/>
          <w:bCs/>
          <w:strike/>
          <w:kern w:val="32"/>
          <w:sz w:val="20"/>
          <w:highlight w:val="yellow"/>
          <w:lang w:val="en-US"/>
        </w:rPr>
        <w:t>INTERVIEWER:</w:t>
      </w:r>
    </w:p>
    <w:p w14:paraId="6D7B864C" w14:textId="77777777" w:rsidR="00CC4F71" w:rsidRPr="00457F6F" w:rsidRDefault="00CC4F71" w:rsidP="00CC4F71">
      <w:pPr>
        <w:rPr>
          <w:rFonts w:ascii="Arial" w:eastAsiaTheme="minorHAnsi" w:hAnsi="Arial" w:cs="Arial"/>
          <w:bCs/>
          <w:strike/>
          <w:kern w:val="32"/>
          <w:sz w:val="20"/>
          <w:lang w:val="en-US"/>
        </w:rPr>
      </w:pPr>
      <w:r w:rsidRPr="00457F6F">
        <w:rPr>
          <w:rFonts w:ascii="Arial" w:eastAsiaTheme="minorHAnsi" w:hAnsi="Arial" w:cs="Arial"/>
          <w:bCs/>
          <w:strike/>
          <w:kern w:val="32"/>
          <w:sz w:val="20"/>
          <w:highlight w:val="yellow"/>
          <w:lang w:val="en-US"/>
        </w:rPr>
        <w:t>If ‘likely’ ask ‘Is that extremely, very or fairly likely?’</w:t>
      </w:r>
    </w:p>
    <w:p w14:paraId="36DC005B" w14:textId="77777777" w:rsidR="00CC4F71" w:rsidRPr="00457F6F" w:rsidRDefault="00CC4F71" w:rsidP="00CC4F71">
      <w:pPr>
        <w:rPr>
          <w:rFonts w:ascii="Arial" w:eastAsiaTheme="minorHAnsi" w:hAnsi="Arial" w:cs="Arial"/>
          <w:bCs/>
          <w:kern w:val="32"/>
          <w:sz w:val="20"/>
          <w:lang w:val="en-US"/>
        </w:rPr>
      </w:pPr>
    </w:p>
    <w:p w14:paraId="31066885" w14:textId="77777777" w:rsidR="00CC4F71" w:rsidRPr="00457F6F" w:rsidRDefault="00CC4F71" w:rsidP="00CC4F71">
      <w:pPr>
        <w:tabs>
          <w:tab w:val="left" w:pos="3435"/>
        </w:tabs>
        <w:rPr>
          <w:rFonts w:ascii="Arial" w:eastAsiaTheme="minorHAnsi" w:hAnsi="Arial" w:cs="Arial"/>
          <w:bCs/>
          <w:kern w:val="32"/>
          <w:sz w:val="20"/>
          <w:lang w:val="en-US"/>
        </w:rPr>
      </w:pPr>
      <w:r w:rsidRPr="00457F6F">
        <w:rPr>
          <w:rFonts w:ascii="Arial" w:eastAsiaTheme="minorHAnsi" w:hAnsi="Arial" w:cs="Arial"/>
          <w:bCs/>
          <w:kern w:val="32"/>
          <w:sz w:val="20"/>
          <w:lang w:val="en-US"/>
        </w:rPr>
        <w:t>1. Extremely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24%</w:t>
      </w:r>
    </w:p>
    <w:p w14:paraId="5DE47867"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Very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25%</w:t>
      </w:r>
    </w:p>
    <w:p w14:paraId="20EBE93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Fairly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23%</w:t>
      </w:r>
    </w:p>
    <w:p w14:paraId="155E24F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Unlikely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5%</w:t>
      </w:r>
    </w:p>
    <w:p w14:paraId="57BBFC1A"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Don’t know (DO NOT READ OUT)</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0%</w:t>
      </w:r>
    </w:p>
    <w:p w14:paraId="61C3676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Have not used a branch in the last 3 months</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23%</w:t>
      </w:r>
    </w:p>
    <w:p w14:paraId="2061F0B2"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highlight w:val="yellow"/>
          <w:lang w:val="en-US"/>
        </w:rPr>
        <w:t>6. Do not recommend</w:t>
      </w:r>
      <w:r w:rsidRPr="00457F6F">
        <w:rPr>
          <w:rFonts w:ascii="Arial" w:eastAsiaTheme="minorHAnsi" w:hAnsi="Arial" w:cs="Arial"/>
          <w:bCs/>
          <w:kern w:val="32"/>
          <w:sz w:val="20"/>
          <w:lang w:val="en-US"/>
        </w:rPr>
        <w:t xml:space="preserve"> (DO NOT READ OUT)</w:t>
      </w:r>
    </w:p>
    <w:p w14:paraId="685BAB30" w14:textId="77777777" w:rsidR="00CC4F71" w:rsidRPr="00457F6F" w:rsidRDefault="00CC4F71" w:rsidP="00CC4F71">
      <w:pPr>
        <w:rPr>
          <w:rFonts w:ascii="Arial" w:eastAsiaTheme="minorHAnsi" w:hAnsi="Arial" w:cs="Arial"/>
          <w:bCs/>
          <w:kern w:val="32"/>
          <w:sz w:val="20"/>
          <w:lang w:val="en-US"/>
        </w:rPr>
      </w:pPr>
    </w:p>
    <w:p w14:paraId="1FC33811"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
          <w:bCs/>
          <w:kern w:val="32"/>
          <w:sz w:val="20"/>
          <w:lang w:val="en-US"/>
        </w:rPr>
        <w:t>77% HAVE USED A BRANCH</w:t>
      </w:r>
    </w:p>
    <w:p w14:paraId="1F4A9FAC"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
          <w:bCs/>
          <w:kern w:val="32"/>
          <w:sz w:val="20"/>
          <w:lang w:val="en-US"/>
        </w:rPr>
        <w:t>0 RESPONDENTS SAID ‘DO NOT RECOMMEND’</w:t>
      </w:r>
    </w:p>
    <w:p w14:paraId="0CDC4581" w14:textId="77777777" w:rsidR="00CC4F71" w:rsidRPr="00457F6F" w:rsidRDefault="00CC4F71" w:rsidP="00CC4F71">
      <w:pPr>
        <w:rPr>
          <w:rFonts w:ascii="Arial" w:hAnsi="Arial" w:cs="Arial"/>
          <w:sz w:val="20"/>
        </w:rPr>
      </w:pPr>
    </w:p>
    <w:p w14:paraId="79632C4B" w14:textId="77777777" w:rsidR="00CC4F71" w:rsidRPr="00AA1AF8" w:rsidRDefault="00CC4F71" w:rsidP="00CC4F71">
      <w:pPr>
        <w:spacing w:after="200" w:line="276" w:lineRule="auto"/>
        <w:rPr>
          <w:rFonts w:ascii="Arial" w:hAnsi="Arial" w:cs="Arial"/>
          <w:sz w:val="20"/>
          <w:lang w:val="en-US"/>
        </w:rPr>
      </w:pPr>
      <w:r w:rsidRPr="00AA1AF8">
        <w:rPr>
          <w:rFonts w:ascii="Arial" w:hAnsi="Arial" w:cs="Arial"/>
          <w:sz w:val="20"/>
          <w:lang w:val="en-US"/>
        </w:rPr>
        <w:br w:type="page"/>
      </w:r>
    </w:p>
    <w:p w14:paraId="6CA72F8E"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lastRenderedPageBreak/>
        <w:t xml:space="preserve">Base: All Respondents </w:t>
      </w:r>
    </w:p>
    <w:p w14:paraId="64D85398" w14:textId="77777777" w:rsidR="00CC4F71" w:rsidRPr="00AA1AF8" w:rsidRDefault="00CC4F71" w:rsidP="00CC4F71">
      <w:pPr>
        <w:ind w:left="720" w:hanging="720"/>
        <w:rPr>
          <w:rFonts w:ascii="Arial" w:hAnsi="Arial" w:cs="Arial"/>
          <w:sz w:val="20"/>
        </w:rPr>
      </w:pPr>
      <w:r w:rsidRPr="00AA1AF8">
        <w:rPr>
          <w:rFonts w:ascii="Arial" w:hAnsi="Arial" w:cs="Arial"/>
          <w:sz w:val="20"/>
        </w:rPr>
        <w:t>Q3 [S]</w:t>
      </w:r>
    </w:p>
    <w:p w14:paraId="5A0BD58B" w14:textId="77777777" w:rsidR="00CC4F71" w:rsidRPr="00AA1AF8" w:rsidRDefault="00CC4F71" w:rsidP="00CC4F71">
      <w:pPr>
        <w:rPr>
          <w:rFonts w:ascii="Arial" w:eastAsiaTheme="minorHAnsi" w:hAnsi="Arial" w:cs="Arial"/>
          <w:bCs/>
          <w:kern w:val="32"/>
          <w:sz w:val="20"/>
          <w:lang w:val="en-US"/>
        </w:rPr>
      </w:pPr>
    </w:p>
    <w:p w14:paraId="130C21D8"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 xml:space="preserve">And again based on your experience over the last three months are you likely or unlikely to recommend {bank}’s online and mobile banking services to friends and family, if asked by them? </w:t>
      </w:r>
      <w:r w:rsidRPr="00457F6F">
        <w:rPr>
          <w:rFonts w:ascii="Arial" w:eastAsiaTheme="minorHAnsi" w:hAnsi="Arial" w:cs="Arial"/>
          <w:bCs/>
          <w:kern w:val="32"/>
          <w:sz w:val="20"/>
          <w:highlight w:val="yellow"/>
          <w:lang w:val="en-US"/>
        </w:rPr>
        <w:t>Are you extremely likely, very likely, fairly likely or unlikely?</w:t>
      </w:r>
    </w:p>
    <w:p w14:paraId="537B27F8"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 xml:space="preserve">If you have not used online or mobile banking in the last three months please say so. </w:t>
      </w:r>
    </w:p>
    <w:p w14:paraId="36B94064" w14:textId="77777777" w:rsidR="00CC4F71" w:rsidRPr="00457F6F" w:rsidRDefault="00CC4F71" w:rsidP="00CC4F71">
      <w:pPr>
        <w:rPr>
          <w:rFonts w:ascii="Arial" w:eastAsiaTheme="minorHAnsi" w:hAnsi="Arial" w:cs="Arial"/>
          <w:bCs/>
          <w:kern w:val="32"/>
          <w:sz w:val="20"/>
          <w:lang w:val="en-US"/>
        </w:rPr>
      </w:pPr>
    </w:p>
    <w:p w14:paraId="7BE81A5C" w14:textId="77777777" w:rsidR="00CC4F71" w:rsidRPr="00457F6F" w:rsidRDefault="00CC4F71" w:rsidP="00CC4F71">
      <w:pPr>
        <w:rPr>
          <w:rFonts w:ascii="Arial" w:eastAsiaTheme="minorHAnsi" w:hAnsi="Arial" w:cs="Arial"/>
          <w:bCs/>
          <w:strike/>
          <w:kern w:val="32"/>
          <w:sz w:val="20"/>
          <w:highlight w:val="yellow"/>
          <w:lang w:val="en-US"/>
        </w:rPr>
      </w:pPr>
      <w:r w:rsidRPr="00457F6F">
        <w:rPr>
          <w:rFonts w:ascii="Arial" w:eastAsiaTheme="minorHAnsi" w:hAnsi="Arial" w:cs="Arial"/>
          <w:bCs/>
          <w:strike/>
          <w:kern w:val="32"/>
          <w:sz w:val="20"/>
          <w:highlight w:val="yellow"/>
          <w:lang w:val="en-US"/>
        </w:rPr>
        <w:t>INTERVIEWER:</w:t>
      </w:r>
    </w:p>
    <w:p w14:paraId="12483A0E" w14:textId="77777777" w:rsidR="00CC4F71" w:rsidRPr="00457F6F" w:rsidRDefault="00CC4F71" w:rsidP="00CC4F71">
      <w:pPr>
        <w:rPr>
          <w:rFonts w:ascii="Arial" w:eastAsiaTheme="minorHAnsi" w:hAnsi="Arial" w:cs="Arial"/>
          <w:bCs/>
          <w:strike/>
          <w:kern w:val="32"/>
          <w:sz w:val="20"/>
          <w:lang w:val="en-US"/>
        </w:rPr>
      </w:pPr>
      <w:r w:rsidRPr="00457F6F">
        <w:rPr>
          <w:rFonts w:ascii="Arial" w:eastAsiaTheme="minorHAnsi" w:hAnsi="Arial" w:cs="Arial"/>
          <w:bCs/>
          <w:strike/>
          <w:kern w:val="32"/>
          <w:sz w:val="20"/>
          <w:highlight w:val="yellow"/>
          <w:lang w:val="en-US"/>
        </w:rPr>
        <w:t>If ‘likely’ ask ‘Is that extremely, very or fairly likely?’</w:t>
      </w:r>
    </w:p>
    <w:p w14:paraId="77E7DDA9" w14:textId="77777777" w:rsidR="00CC4F71" w:rsidRPr="00457F6F" w:rsidRDefault="00CC4F71" w:rsidP="00CC4F71">
      <w:pPr>
        <w:rPr>
          <w:rFonts w:ascii="Arial" w:eastAsiaTheme="minorHAnsi" w:hAnsi="Arial" w:cs="Arial"/>
          <w:bCs/>
          <w:kern w:val="32"/>
          <w:sz w:val="20"/>
          <w:lang w:val="en-US"/>
        </w:rPr>
      </w:pPr>
    </w:p>
    <w:p w14:paraId="152F8D8A"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Extremely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20%</w:t>
      </w:r>
    </w:p>
    <w:p w14:paraId="5C55A566"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Very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31%</w:t>
      </w:r>
    </w:p>
    <w:p w14:paraId="5CB711B8"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Fairly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17%</w:t>
      </w:r>
    </w:p>
    <w:p w14:paraId="762FAD9C"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Unlikely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w:t>
      </w:r>
    </w:p>
    <w:p w14:paraId="1E243DD9"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Don’t know (DO NOT READ OUT)</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0%</w:t>
      </w:r>
    </w:p>
    <w:p w14:paraId="6F65713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Have not used online or mobile banking in the last 3 months.</w:t>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30%</w:t>
      </w:r>
    </w:p>
    <w:p w14:paraId="21B449F5" w14:textId="77777777" w:rsidR="00CC4F71" w:rsidRPr="00AA1AF8" w:rsidRDefault="00CC4F71" w:rsidP="00CC4F71">
      <w:pPr>
        <w:rPr>
          <w:rFonts w:ascii="Arial" w:hAnsi="Arial" w:cs="Arial"/>
          <w:kern w:val="24"/>
          <w:sz w:val="20"/>
          <w:lang w:val="en-US"/>
        </w:rPr>
      </w:pPr>
    </w:p>
    <w:p w14:paraId="1C85F7E0" w14:textId="77777777" w:rsidR="00CC4F71" w:rsidRPr="00AA1AF8" w:rsidRDefault="00CC4F71" w:rsidP="00CC4F71">
      <w:pPr>
        <w:rPr>
          <w:rFonts w:ascii="Arial" w:eastAsiaTheme="minorHAnsi" w:hAnsi="Arial" w:cs="Arial"/>
          <w:b/>
          <w:bCs/>
          <w:kern w:val="32"/>
          <w:sz w:val="20"/>
          <w:lang w:val="en-US"/>
        </w:rPr>
      </w:pPr>
      <w:r w:rsidRPr="00AA1AF8">
        <w:rPr>
          <w:rFonts w:ascii="Arial" w:eastAsiaTheme="minorHAnsi" w:hAnsi="Arial" w:cs="Arial"/>
          <w:b/>
          <w:bCs/>
          <w:kern w:val="32"/>
          <w:sz w:val="20"/>
          <w:lang w:val="en-US"/>
        </w:rPr>
        <w:t>70% HAVE USED ONLINE / MOBILE BANKING</w:t>
      </w:r>
    </w:p>
    <w:p w14:paraId="5A8304DF" w14:textId="77777777" w:rsidR="00CC4F71" w:rsidRPr="00AA1AF8" w:rsidRDefault="00CC4F71" w:rsidP="00CC4F71">
      <w:pPr>
        <w:rPr>
          <w:rFonts w:ascii="Arial" w:eastAsiaTheme="minorHAnsi" w:hAnsi="Arial" w:cs="Arial"/>
          <w:b/>
          <w:bCs/>
          <w:kern w:val="32"/>
          <w:sz w:val="20"/>
          <w:lang w:val="en-US"/>
        </w:rPr>
      </w:pPr>
      <w:r w:rsidRPr="00AA1AF8">
        <w:rPr>
          <w:rFonts w:ascii="Arial" w:eastAsiaTheme="minorHAnsi" w:hAnsi="Arial" w:cs="Arial"/>
          <w:b/>
          <w:bCs/>
          <w:kern w:val="32"/>
          <w:sz w:val="20"/>
          <w:lang w:val="en-US"/>
        </w:rPr>
        <w:t>0 RESPONDENTS SAID ‘DO NOT RECOMMEND’</w:t>
      </w:r>
    </w:p>
    <w:p w14:paraId="6F5EB733" w14:textId="77777777" w:rsidR="00CC4F71" w:rsidRPr="00AA1AF8" w:rsidRDefault="00CC4F71" w:rsidP="00CC4F71">
      <w:pPr>
        <w:rPr>
          <w:rFonts w:ascii="Arial" w:hAnsi="Arial" w:cs="Arial"/>
          <w:sz w:val="20"/>
          <w:lang w:val="en-US"/>
        </w:rPr>
      </w:pPr>
    </w:p>
    <w:p w14:paraId="1FA717B7" w14:textId="77777777" w:rsidR="00CC4F71" w:rsidRPr="00AA1AF8" w:rsidRDefault="00CC4F71" w:rsidP="00CC4F71">
      <w:pPr>
        <w:rPr>
          <w:rFonts w:ascii="Arial" w:hAnsi="Arial" w:cs="Arial"/>
          <w:sz w:val="20"/>
          <w:lang w:val="en-US"/>
        </w:rPr>
      </w:pPr>
    </w:p>
    <w:p w14:paraId="68458871" w14:textId="77777777" w:rsidR="00CC4F71" w:rsidRPr="00AA1AF8" w:rsidRDefault="00CC4F71" w:rsidP="00CC4F71">
      <w:pPr>
        <w:rPr>
          <w:rFonts w:ascii="Arial" w:hAnsi="Arial" w:cs="Arial"/>
          <w:sz w:val="20"/>
          <w:lang w:val="en-US"/>
        </w:rPr>
      </w:pPr>
    </w:p>
    <w:p w14:paraId="4E904366"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 xml:space="preserve">Base: All Respondents </w:t>
      </w:r>
    </w:p>
    <w:p w14:paraId="0F766C8F" w14:textId="77777777" w:rsidR="00CC4F71" w:rsidRPr="00AA1AF8" w:rsidRDefault="00CC4F71" w:rsidP="00CC4F71">
      <w:pPr>
        <w:ind w:left="720" w:hanging="720"/>
        <w:rPr>
          <w:rFonts w:ascii="Arial" w:hAnsi="Arial" w:cs="Arial"/>
          <w:sz w:val="20"/>
        </w:rPr>
      </w:pPr>
      <w:commentRangeStart w:id="7"/>
      <w:r w:rsidRPr="00AA1AF8">
        <w:rPr>
          <w:rFonts w:ascii="Arial" w:hAnsi="Arial" w:cs="Arial"/>
          <w:sz w:val="20"/>
        </w:rPr>
        <w:t>Q4</w:t>
      </w:r>
      <w:commentRangeEnd w:id="7"/>
      <w:r w:rsidRPr="00AA1AF8">
        <w:rPr>
          <w:rFonts w:asciiTheme="minorHAnsi" w:eastAsiaTheme="minorHAnsi" w:hAnsiTheme="minorHAnsi" w:cstheme="minorBidi"/>
          <w:sz w:val="16"/>
          <w:szCs w:val="16"/>
        </w:rPr>
        <w:commentReference w:id="7"/>
      </w:r>
      <w:r w:rsidRPr="00AA1AF8">
        <w:rPr>
          <w:rFonts w:ascii="Arial" w:hAnsi="Arial" w:cs="Arial"/>
          <w:sz w:val="20"/>
        </w:rPr>
        <w:t xml:space="preserve"> [S]</w:t>
      </w:r>
    </w:p>
    <w:p w14:paraId="4D2F6EE2" w14:textId="77777777" w:rsidR="00CC4F71" w:rsidRPr="00AA1AF8" w:rsidRDefault="00CC4F71" w:rsidP="00CC4F71">
      <w:pPr>
        <w:ind w:left="720" w:hanging="720"/>
        <w:rPr>
          <w:rFonts w:ascii="Arial" w:hAnsi="Arial" w:cs="Arial"/>
          <w:sz w:val="20"/>
        </w:rPr>
      </w:pPr>
    </w:p>
    <w:p w14:paraId="2FBDB223" w14:textId="77777777" w:rsidR="00CC4F71" w:rsidRPr="00030E30" w:rsidRDefault="00CC4F71" w:rsidP="00CC4F71">
      <w:pPr>
        <w:rPr>
          <w:rFonts w:ascii="Arial" w:eastAsiaTheme="minorHAnsi" w:hAnsi="Arial" w:cs="Arial"/>
          <w:bCs/>
          <w:kern w:val="32"/>
          <w:sz w:val="20"/>
          <w:lang w:val="en-US"/>
        </w:rPr>
      </w:pPr>
      <w:commentRangeStart w:id="8"/>
      <w:r w:rsidRPr="00AA1AF8">
        <w:rPr>
          <w:rFonts w:ascii="Arial" w:eastAsiaTheme="minorHAnsi" w:hAnsi="Arial" w:cs="Arial"/>
          <w:bCs/>
          <w:kern w:val="32"/>
          <w:sz w:val="20"/>
          <w:lang w:val="en-US"/>
        </w:rPr>
        <w:t>Based</w:t>
      </w:r>
      <w:commentRangeEnd w:id="8"/>
      <w:r w:rsidRPr="00AA1AF8">
        <w:rPr>
          <w:rFonts w:asciiTheme="minorHAnsi" w:eastAsiaTheme="minorHAnsi" w:hAnsiTheme="minorHAnsi" w:cstheme="minorBidi"/>
          <w:sz w:val="16"/>
          <w:szCs w:val="16"/>
        </w:rPr>
        <w:commentReference w:id="8"/>
      </w:r>
      <w:r w:rsidRPr="00AA1AF8">
        <w:rPr>
          <w:rFonts w:ascii="Arial" w:eastAsiaTheme="minorHAnsi" w:hAnsi="Arial" w:cs="Arial"/>
          <w:bCs/>
          <w:kern w:val="32"/>
          <w:sz w:val="20"/>
          <w:lang w:val="en-US"/>
        </w:rPr>
        <w:t xml:space="preserve"> on your experience over the last twelve months are you likely or unlikely to recommend {bank}’s overdraft services to friends and family, if asked by them? </w:t>
      </w:r>
      <w:r w:rsidRPr="00AA1AF8">
        <w:rPr>
          <w:rFonts w:ascii="Arial" w:eastAsiaTheme="minorHAnsi" w:hAnsi="Arial" w:cs="Arial"/>
          <w:bCs/>
          <w:kern w:val="32"/>
          <w:sz w:val="20"/>
          <w:highlight w:val="yellow"/>
          <w:lang w:val="en-US"/>
        </w:rPr>
        <w:t>Are you extremely likely, very likely, fairly likely or unlikely?</w:t>
      </w:r>
    </w:p>
    <w:p w14:paraId="1B67C0FC"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 xml:space="preserve">If you have not been overdrawn on your account in the last twelve months please say so. </w:t>
      </w:r>
    </w:p>
    <w:p w14:paraId="766335F8" w14:textId="77777777" w:rsidR="00CC4F71" w:rsidRPr="00457F6F" w:rsidRDefault="00CC4F71" w:rsidP="00CC4F71">
      <w:pPr>
        <w:rPr>
          <w:rFonts w:ascii="Arial" w:eastAsiaTheme="minorHAnsi" w:hAnsi="Arial" w:cs="Arial"/>
          <w:bCs/>
          <w:kern w:val="32"/>
          <w:sz w:val="20"/>
          <w:lang w:val="en-US"/>
        </w:rPr>
      </w:pPr>
    </w:p>
    <w:p w14:paraId="571A74A9" w14:textId="77777777" w:rsidR="00CC4F71" w:rsidRPr="00457F6F" w:rsidRDefault="00CC4F71" w:rsidP="00CC4F71">
      <w:pPr>
        <w:rPr>
          <w:rFonts w:ascii="Arial" w:eastAsiaTheme="minorHAnsi" w:hAnsi="Arial" w:cs="Arial"/>
          <w:bCs/>
          <w:strike/>
          <w:kern w:val="32"/>
          <w:sz w:val="20"/>
          <w:highlight w:val="yellow"/>
          <w:lang w:val="en-US"/>
        </w:rPr>
      </w:pPr>
      <w:r w:rsidRPr="00457F6F">
        <w:rPr>
          <w:rFonts w:ascii="Arial" w:eastAsiaTheme="minorHAnsi" w:hAnsi="Arial" w:cs="Arial"/>
          <w:bCs/>
          <w:strike/>
          <w:kern w:val="32"/>
          <w:sz w:val="20"/>
          <w:highlight w:val="yellow"/>
          <w:lang w:val="en-US"/>
        </w:rPr>
        <w:t>INTERVIEWER:</w:t>
      </w:r>
    </w:p>
    <w:p w14:paraId="2CFA641E" w14:textId="77777777" w:rsidR="00CC4F71" w:rsidRPr="00457F6F" w:rsidRDefault="00CC4F71" w:rsidP="00CC4F71">
      <w:pPr>
        <w:rPr>
          <w:rFonts w:ascii="Arial" w:eastAsiaTheme="minorHAnsi" w:hAnsi="Arial" w:cs="Arial"/>
          <w:bCs/>
          <w:strike/>
          <w:kern w:val="32"/>
          <w:sz w:val="20"/>
          <w:lang w:val="en-US"/>
        </w:rPr>
      </w:pPr>
      <w:r w:rsidRPr="00457F6F">
        <w:rPr>
          <w:rFonts w:ascii="Arial" w:eastAsiaTheme="minorHAnsi" w:hAnsi="Arial" w:cs="Arial"/>
          <w:bCs/>
          <w:strike/>
          <w:kern w:val="32"/>
          <w:sz w:val="20"/>
          <w:highlight w:val="yellow"/>
          <w:lang w:val="en-US"/>
        </w:rPr>
        <w:t>If ‘likely’ ask ‘Is that extremely, very or fairly likely?’</w:t>
      </w:r>
    </w:p>
    <w:p w14:paraId="1CDF9BE2" w14:textId="77777777" w:rsidR="00CC4F71" w:rsidRPr="00457F6F" w:rsidRDefault="00CC4F71" w:rsidP="00CC4F71">
      <w:pPr>
        <w:rPr>
          <w:rFonts w:ascii="Arial" w:eastAsiaTheme="minorHAnsi" w:hAnsi="Arial" w:cs="Arial"/>
          <w:bCs/>
          <w:kern w:val="32"/>
          <w:sz w:val="20"/>
          <w:lang w:val="en-US"/>
        </w:rPr>
      </w:pPr>
    </w:p>
    <w:p w14:paraId="496BDD6E"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Extremely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4%</w:t>
      </w:r>
    </w:p>
    <w:p w14:paraId="4A1AA4DE"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Very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10%</w:t>
      </w:r>
    </w:p>
    <w:p w14:paraId="7B33C5AA"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Cs/>
          <w:kern w:val="32"/>
          <w:sz w:val="20"/>
          <w:lang w:val="en-US"/>
        </w:rPr>
        <w:t>3. Fairly 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7%</w:t>
      </w:r>
    </w:p>
    <w:p w14:paraId="0C3315FA"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Cs/>
          <w:kern w:val="32"/>
          <w:sz w:val="20"/>
          <w:lang w:val="en-US"/>
        </w:rPr>
        <w:t>4. Unlikely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10%</w:t>
      </w:r>
    </w:p>
    <w:p w14:paraId="1EDEDE2E"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Don’t know (DO NOT READ OUT)</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1%</w:t>
      </w:r>
    </w:p>
    <w:p w14:paraId="66FE53B0"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Have not been overdrawn in the last 12 months</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68%</w:t>
      </w:r>
    </w:p>
    <w:p w14:paraId="45DD83FE" w14:textId="77777777" w:rsidR="00CC4F71" w:rsidRPr="00457F6F" w:rsidRDefault="00CC4F71" w:rsidP="00CC4F71">
      <w:pPr>
        <w:rPr>
          <w:rFonts w:ascii="Arial" w:eastAsiaTheme="minorHAnsi" w:hAnsi="Arial" w:cs="Arial"/>
          <w:bCs/>
          <w:kern w:val="32"/>
          <w:sz w:val="20"/>
          <w:lang w:val="en-US"/>
        </w:rPr>
      </w:pPr>
    </w:p>
    <w:p w14:paraId="5E1D872E"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
          <w:bCs/>
          <w:kern w:val="32"/>
          <w:sz w:val="20"/>
          <w:lang w:val="en-US"/>
        </w:rPr>
        <w:t>32% HAVE USED OVERDRAFT</w:t>
      </w:r>
    </w:p>
    <w:p w14:paraId="2DD7DCBC"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
          <w:bCs/>
          <w:kern w:val="32"/>
          <w:sz w:val="20"/>
          <w:lang w:val="en-US"/>
        </w:rPr>
        <w:t>1 RESPONDENT SAID ‘DO NOT RECOMMEND’ AND THEN OPTED FOR UNLIKELY</w:t>
      </w:r>
    </w:p>
    <w:p w14:paraId="4D3BD6C9" w14:textId="77777777" w:rsidR="00CC4F71" w:rsidRPr="00AA1AF8" w:rsidRDefault="00CC4F71" w:rsidP="00CC4F71">
      <w:pPr>
        <w:rPr>
          <w:rFonts w:ascii="Arial" w:hAnsi="Arial" w:cs="Arial"/>
          <w:b/>
          <w:sz w:val="20"/>
          <w:lang w:val="en-US"/>
        </w:rPr>
      </w:pPr>
      <w:r w:rsidRPr="00AA1AF8">
        <w:rPr>
          <w:rFonts w:ascii="Arial" w:hAnsi="Arial" w:cs="Arial"/>
          <w:b/>
          <w:sz w:val="20"/>
          <w:lang w:val="en-US"/>
        </w:rPr>
        <w:t>EMOGRAPHICS</w:t>
      </w:r>
    </w:p>
    <w:p w14:paraId="0BABC998" w14:textId="77777777" w:rsidR="00CC4F71" w:rsidRPr="00AA1AF8" w:rsidRDefault="00CC4F71" w:rsidP="00CC4F71">
      <w:pPr>
        <w:rPr>
          <w:rFonts w:ascii="Arial" w:eastAsiaTheme="minorHAnsi" w:hAnsi="Arial" w:cs="Arial"/>
          <w:bCs/>
          <w:kern w:val="32"/>
          <w:sz w:val="20"/>
          <w:lang w:val="en-US"/>
        </w:rPr>
      </w:pPr>
    </w:p>
    <w:p w14:paraId="58618743" w14:textId="77777777" w:rsidR="00CC4F71" w:rsidRPr="00AA1AF8" w:rsidRDefault="00CC4F71" w:rsidP="00CC4F71">
      <w:pPr>
        <w:rPr>
          <w:rFonts w:ascii="Arial" w:eastAsiaTheme="minorHAnsi" w:hAnsi="Arial" w:cs="Arial"/>
          <w:bCs/>
          <w:kern w:val="32"/>
          <w:sz w:val="20"/>
          <w:lang w:val="en-US"/>
        </w:rPr>
      </w:pPr>
      <w:r w:rsidRPr="00AA1AF8">
        <w:rPr>
          <w:rFonts w:ascii="Arial" w:eastAsiaTheme="minorHAnsi" w:hAnsi="Arial" w:cs="Arial"/>
          <w:bCs/>
          <w:kern w:val="32"/>
          <w:sz w:val="20"/>
          <w:lang w:val="en-US"/>
        </w:rPr>
        <w:br w:type="page"/>
      </w:r>
    </w:p>
    <w:p w14:paraId="308EF446" w14:textId="77777777" w:rsidR="00CC4F71" w:rsidRPr="00457F6F" w:rsidRDefault="00CC4F71" w:rsidP="00CC4F71">
      <w:pPr>
        <w:rPr>
          <w:rFonts w:ascii="Arial" w:hAnsi="Arial" w:cs="Arial"/>
          <w:sz w:val="20"/>
          <w:lang w:val="en-US"/>
        </w:rPr>
      </w:pPr>
      <w:r w:rsidRPr="00030E30">
        <w:rPr>
          <w:rFonts w:ascii="Arial" w:eastAsiaTheme="minorHAnsi" w:hAnsi="Arial" w:cs="Arial"/>
          <w:bCs/>
          <w:kern w:val="32"/>
          <w:sz w:val="20"/>
          <w:lang w:val="en-US"/>
        </w:rPr>
        <w:lastRenderedPageBreak/>
        <w:t>Finally I would like to ask some questions to help us analyse the results.</w:t>
      </w:r>
    </w:p>
    <w:p w14:paraId="773E0096" w14:textId="77777777" w:rsidR="00CC4F71" w:rsidRPr="00457F6F" w:rsidRDefault="00CC4F71" w:rsidP="00CC4F71">
      <w:pPr>
        <w:rPr>
          <w:rFonts w:ascii="Arial" w:hAnsi="Arial" w:cs="Arial"/>
          <w:sz w:val="20"/>
          <w:lang w:val="en-US"/>
        </w:rPr>
      </w:pPr>
    </w:p>
    <w:p w14:paraId="20A96E8F"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Base: All respondents</w:t>
      </w:r>
    </w:p>
    <w:p w14:paraId="1F03255D"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WORKING STATUS</w:t>
      </w:r>
    </w:p>
    <w:p w14:paraId="56BD2A37" w14:textId="77777777" w:rsidR="00CC4F71" w:rsidRPr="00AA1AF8" w:rsidRDefault="00CC4F71" w:rsidP="00CC4F71">
      <w:pPr>
        <w:rPr>
          <w:rFonts w:ascii="Arial" w:hAnsi="Arial" w:cs="Arial"/>
          <w:sz w:val="20"/>
          <w:lang w:val="en-US"/>
        </w:rPr>
      </w:pPr>
      <w:r w:rsidRPr="00AA1AF8">
        <w:rPr>
          <w:rFonts w:ascii="Arial" w:hAnsi="Arial" w:cs="Arial"/>
          <w:sz w:val="20"/>
          <w:lang w:val="en-US"/>
        </w:rPr>
        <w:t>D01</w:t>
      </w:r>
    </w:p>
    <w:p w14:paraId="32095A1F" w14:textId="77777777" w:rsidR="00CC4F71" w:rsidRPr="00AA1AF8" w:rsidRDefault="00CC4F71" w:rsidP="00CC4F71">
      <w:pPr>
        <w:rPr>
          <w:rFonts w:ascii="Arial" w:hAnsi="Arial" w:cs="Arial"/>
          <w:sz w:val="20"/>
          <w:lang w:val="en-US"/>
        </w:rPr>
      </w:pPr>
    </w:p>
    <w:p w14:paraId="2BD31E72"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 xml:space="preserve">Are you currently: </w:t>
      </w:r>
    </w:p>
    <w:p w14:paraId="5D43C451" w14:textId="77777777" w:rsidR="00CC4F71" w:rsidRPr="00457F6F" w:rsidRDefault="00CC4F71" w:rsidP="00CC4F71">
      <w:pPr>
        <w:rPr>
          <w:rFonts w:ascii="Arial" w:eastAsiaTheme="minorHAnsi" w:hAnsi="Arial" w:cs="Arial"/>
          <w:bCs/>
          <w:kern w:val="32"/>
          <w:sz w:val="20"/>
          <w:lang w:val="en-US"/>
        </w:rPr>
      </w:pPr>
    </w:p>
    <w:p w14:paraId="0BCF4D84"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
          <w:bCs/>
          <w:kern w:val="32"/>
          <w:sz w:val="20"/>
          <w:lang w:val="en-US"/>
        </w:rPr>
        <w:t>READ OUT</w:t>
      </w:r>
    </w:p>
    <w:p w14:paraId="2ADD7E9F"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An employee working full-time</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33%</w:t>
      </w:r>
    </w:p>
    <w:p w14:paraId="0E4F600C" w14:textId="77777777" w:rsidR="00CC4F71" w:rsidRPr="00457F6F" w:rsidRDefault="00CC4F71" w:rsidP="00CC4F71">
      <w:pPr>
        <w:rPr>
          <w:rFonts w:ascii="Arial" w:eastAsiaTheme="minorHAnsi" w:hAnsi="Arial" w:cs="Arial"/>
          <w:b/>
          <w:bCs/>
          <w:kern w:val="32"/>
          <w:sz w:val="20"/>
          <w:lang w:val="en-US"/>
        </w:rPr>
      </w:pPr>
      <w:r w:rsidRPr="00457F6F">
        <w:rPr>
          <w:rFonts w:ascii="Arial" w:eastAsiaTheme="minorHAnsi" w:hAnsi="Arial" w:cs="Arial"/>
          <w:bCs/>
          <w:kern w:val="32"/>
          <w:sz w:val="20"/>
          <w:lang w:val="en-US"/>
        </w:rPr>
        <w:t>2. An employee working part-time</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10%</w:t>
      </w:r>
    </w:p>
    <w:p w14:paraId="16246E60"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Self-employed and working full-time</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6%</w:t>
      </w:r>
    </w:p>
    <w:p w14:paraId="0EAB0D54"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Self-employed and working part-time</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1%</w:t>
      </w:r>
    </w:p>
    <w:p w14:paraId="532B08AF"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Unemployed and looking for work</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4%</w:t>
      </w:r>
    </w:p>
    <w:p w14:paraId="34F9121E"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6. Retired from paid work</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39%</w:t>
      </w:r>
    </w:p>
    <w:p w14:paraId="5238DBFE"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7. Looking after the home or family</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3%</w:t>
      </w:r>
    </w:p>
    <w:p w14:paraId="6A5C89F8" w14:textId="77777777" w:rsidR="00CC4F71" w:rsidRPr="00457F6F" w:rsidRDefault="00CC4F71" w:rsidP="00CC4F71">
      <w:pPr>
        <w:tabs>
          <w:tab w:val="left" w:pos="2655"/>
        </w:tabs>
        <w:rPr>
          <w:rFonts w:ascii="Arial" w:eastAsiaTheme="minorHAnsi" w:hAnsi="Arial" w:cs="Arial"/>
          <w:bCs/>
          <w:kern w:val="32"/>
          <w:sz w:val="20"/>
          <w:lang w:val="en-US"/>
        </w:rPr>
      </w:pPr>
      <w:r w:rsidRPr="00457F6F">
        <w:rPr>
          <w:rFonts w:ascii="Arial" w:eastAsiaTheme="minorHAnsi" w:hAnsi="Arial" w:cs="Arial"/>
          <w:bCs/>
          <w:kern w:val="32"/>
          <w:sz w:val="20"/>
          <w:lang w:val="en-US"/>
        </w:rPr>
        <w:t>8. A full-time student</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1%</w:t>
      </w:r>
    </w:p>
    <w:p w14:paraId="7B25E21B"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9. Or something else</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3%</w:t>
      </w:r>
    </w:p>
    <w:p w14:paraId="77601F0A" w14:textId="77777777" w:rsidR="00CC4F71" w:rsidRPr="00AA1AF8" w:rsidRDefault="00CC4F71" w:rsidP="00CC4F71">
      <w:pPr>
        <w:rPr>
          <w:rFonts w:ascii="Arial" w:eastAsiaTheme="minorHAnsi" w:hAnsi="Arial" w:cs="Arial"/>
          <w:bCs/>
          <w:kern w:val="32"/>
          <w:sz w:val="20"/>
          <w:lang w:val="en-US"/>
        </w:rPr>
      </w:pPr>
      <w:commentRangeStart w:id="9"/>
      <w:r w:rsidRPr="00457F6F">
        <w:rPr>
          <w:rFonts w:ascii="Arial" w:eastAsiaTheme="minorHAnsi" w:hAnsi="Arial" w:cs="Arial"/>
          <w:bCs/>
          <w:kern w:val="32"/>
          <w:sz w:val="20"/>
          <w:lang w:val="en-US"/>
        </w:rPr>
        <w:t>10. Refused</w:t>
      </w:r>
      <w:commentRangeEnd w:id="9"/>
      <w:r w:rsidRPr="00AA1AF8">
        <w:rPr>
          <w:rFonts w:asciiTheme="minorHAnsi" w:eastAsiaTheme="minorHAnsi" w:hAnsiTheme="minorHAnsi" w:cstheme="minorBidi"/>
          <w:sz w:val="16"/>
          <w:szCs w:val="16"/>
        </w:rPr>
        <w:commentReference w:id="9"/>
      </w:r>
    </w:p>
    <w:p w14:paraId="3D93BEF0" w14:textId="77777777" w:rsidR="00CC4F71" w:rsidRPr="00AA1AF8" w:rsidRDefault="00CC4F71" w:rsidP="00CC4F71">
      <w:pPr>
        <w:rPr>
          <w:rFonts w:ascii="Arial" w:hAnsi="Arial" w:cs="Arial"/>
          <w:sz w:val="20"/>
          <w:lang w:val="en-US"/>
        </w:rPr>
      </w:pPr>
    </w:p>
    <w:p w14:paraId="6810E436"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Base: All respondents</w:t>
      </w:r>
    </w:p>
    <w:p w14:paraId="6B0FE273" w14:textId="77777777" w:rsidR="00CC4F71" w:rsidRPr="00AA1AF8" w:rsidRDefault="00CC4F71" w:rsidP="00CC4F71">
      <w:pPr>
        <w:shd w:val="clear" w:color="auto" w:fill="8496B0" w:themeFill="text2" w:themeFillTint="99"/>
        <w:ind w:left="709" w:hanging="709"/>
        <w:rPr>
          <w:rFonts w:ascii="Arial" w:hAnsi="Arial" w:cs="Arial"/>
          <w:sz w:val="20"/>
          <w:lang w:val="en-US"/>
        </w:rPr>
      </w:pPr>
      <w:r w:rsidRPr="00AA1AF8">
        <w:rPr>
          <w:rFonts w:ascii="Arial" w:hAnsi="Arial" w:cs="Arial"/>
          <w:sz w:val="20"/>
          <w:lang w:val="en-US"/>
        </w:rPr>
        <w:t>INCOME</w:t>
      </w:r>
    </w:p>
    <w:p w14:paraId="5B6F5920" w14:textId="77777777" w:rsidR="00CC4F71" w:rsidRPr="00AA1AF8" w:rsidRDefault="00CC4F71" w:rsidP="00CC4F71">
      <w:pPr>
        <w:rPr>
          <w:rFonts w:ascii="Arial" w:hAnsi="Arial" w:cs="Arial"/>
          <w:sz w:val="20"/>
          <w:lang w:val="en-US"/>
        </w:rPr>
      </w:pPr>
      <w:r w:rsidRPr="00AA1AF8">
        <w:rPr>
          <w:rFonts w:ascii="Arial" w:hAnsi="Arial" w:cs="Arial"/>
          <w:sz w:val="20"/>
          <w:lang w:val="en-US"/>
        </w:rPr>
        <w:t>D02</w:t>
      </w:r>
    </w:p>
    <w:p w14:paraId="59BB0A7F" w14:textId="77777777" w:rsidR="00CC4F71" w:rsidRPr="00AA1AF8" w:rsidRDefault="00CC4F71" w:rsidP="00CC4F71">
      <w:pPr>
        <w:rPr>
          <w:rFonts w:ascii="Arial" w:hAnsi="Arial" w:cs="Arial"/>
          <w:sz w:val="20"/>
          <w:lang w:val="en-US"/>
        </w:rPr>
      </w:pPr>
    </w:p>
    <w:p w14:paraId="778E9D39" w14:textId="77777777" w:rsidR="00CC4F71" w:rsidRPr="00457F6F" w:rsidRDefault="00CC4F71" w:rsidP="00CC4F71">
      <w:pPr>
        <w:rPr>
          <w:rFonts w:ascii="Arial" w:eastAsiaTheme="minorHAnsi" w:hAnsi="Arial" w:cs="Arial"/>
          <w:bCs/>
          <w:kern w:val="32"/>
          <w:sz w:val="20"/>
          <w:lang w:val="en-US"/>
        </w:rPr>
      </w:pPr>
      <w:r w:rsidRPr="00030E30">
        <w:rPr>
          <w:rFonts w:ascii="Arial" w:eastAsiaTheme="minorHAnsi" w:hAnsi="Arial" w:cs="Arial"/>
          <w:bCs/>
          <w:kern w:val="32"/>
          <w:sz w:val="20"/>
          <w:lang w:val="en-US"/>
        </w:rPr>
        <w:t>Thinking of your total personal annual income, from all sources but before tax, would you say it is:</w:t>
      </w:r>
    </w:p>
    <w:p w14:paraId="353293E9" w14:textId="77777777" w:rsidR="00CC4F71" w:rsidRPr="00457F6F" w:rsidRDefault="00CC4F71" w:rsidP="00CC4F71">
      <w:pPr>
        <w:rPr>
          <w:rFonts w:ascii="Arial" w:eastAsiaTheme="minorHAnsi" w:hAnsi="Arial" w:cs="Arial"/>
          <w:bCs/>
          <w:kern w:val="32"/>
          <w:sz w:val="20"/>
          <w:lang w:val="en-US"/>
        </w:rPr>
      </w:pPr>
    </w:p>
    <w:p w14:paraId="70612363"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1. Less than £12,000 a year</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27%</w:t>
      </w:r>
    </w:p>
    <w:p w14:paraId="599793AF"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2. Between £12,000 and £25,000</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32%</w:t>
      </w:r>
    </w:p>
    <w:p w14:paraId="27099131"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3. Between £25,001 and £40,000</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20%</w:t>
      </w:r>
    </w:p>
    <w:p w14:paraId="3513DEDE"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4. Or more than £40,000 a year</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14%</w:t>
      </w:r>
    </w:p>
    <w:p w14:paraId="5659AADC" w14:textId="77777777" w:rsidR="00CC4F71" w:rsidRPr="00457F6F" w:rsidRDefault="00CC4F71" w:rsidP="00CC4F71">
      <w:pPr>
        <w:rPr>
          <w:rFonts w:ascii="Arial" w:eastAsiaTheme="minorHAnsi" w:hAnsi="Arial" w:cs="Arial"/>
          <w:bCs/>
          <w:kern w:val="32"/>
          <w:sz w:val="20"/>
          <w:lang w:val="en-US"/>
        </w:rPr>
      </w:pPr>
      <w:r w:rsidRPr="00457F6F">
        <w:rPr>
          <w:rFonts w:ascii="Arial" w:eastAsiaTheme="minorHAnsi" w:hAnsi="Arial" w:cs="Arial"/>
          <w:bCs/>
          <w:kern w:val="32"/>
          <w:sz w:val="20"/>
          <w:lang w:val="en-US"/>
        </w:rPr>
        <w:t>5. Refused</w:t>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Cs/>
          <w:kern w:val="32"/>
          <w:sz w:val="20"/>
          <w:lang w:val="en-US"/>
        </w:rPr>
        <w:tab/>
      </w:r>
      <w:r w:rsidRPr="00457F6F">
        <w:rPr>
          <w:rFonts w:ascii="Arial" w:eastAsiaTheme="minorHAnsi" w:hAnsi="Arial" w:cs="Arial"/>
          <w:b/>
          <w:bCs/>
          <w:kern w:val="32"/>
          <w:sz w:val="20"/>
          <w:lang w:val="en-US"/>
        </w:rPr>
        <w:t>7%</w:t>
      </w:r>
    </w:p>
    <w:p w14:paraId="48FCAD50" w14:textId="77777777" w:rsidR="00CC4F71" w:rsidRPr="00457F6F" w:rsidRDefault="00CC4F71" w:rsidP="00CC4F71">
      <w:pPr>
        <w:rPr>
          <w:rFonts w:ascii="Arial" w:hAnsi="Arial" w:cs="Arial"/>
          <w:sz w:val="20"/>
          <w:lang w:val="en-US"/>
        </w:rPr>
      </w:pPr>
    </w:p>
    <w:p w14:paraId="2091A56A" w14:textId="77777777" w:rsidR="00CC4F71" w:rsidRPr="00457F6F" w:rsidRDefault="00CC4F71" w:rsidP="00CC4F71">
      <w:pPr>
        <w:rPr>
          <w:rFonts w:ascii="Arial" w:hAnsi="Arial" w:cs="Arial"/>
          <w:sz w:val="20"/>
          <w:lang w:val="en-US"/>
        </w:rPr>
      </w:pPr>
    </w:p>
    <w:p w14:paraId="0E8394B3" w14:textId="77777777" w:rsidR="00CC4F71" w:rsidRPr="00AA1AF8" w:rsidRDefault="00CC4F71" w:rsidP="00CC4F71">
      <w:pPr>
        <w:shd w:val="clear" w:color="auto" w:fill="44546A" w:themeFill="text2"/>
        <w:ind w:left="709" w:hanging="709"/>
        <w:rPr>
          <w:rFonts w:ascii="Arial" w:hAnsi="Arial" w:cs="Arial"/>
          <w:b/>
          <w:sz w:val="20"/>
          <w:lang w:val="en-US"/>
        </w:rPr>
      </w:pPr>
      <w:r w:rsidRPr="00AA1AF8">
        <w:rPr>
          <w:rFonts w:ascii="Arial" w:hAnsi="Arial" w:cs="Arial"/>
          <w:b/>
          <w:sz w:val="20"/>
          <w:lang w:val="en-US"/>
        </w:rPr>
        <w:t>VI.  END TEXT</w:t>
      </w:r>
    </w:p>
    <w:p w14:paraId="68EC4B8D" w14:textId="77777777" w:rsidR="00CC4F71" w:rsidRPr="00AA1AF8" w:rsidRDefault="00CC4F71" w:rsidP="00CC4F71">
      <w:pPr>
        <w:tabs>
          <w:tab w:val="left" w:pos="709"/>
        </w:tabs>
        <w:rPr>
          <w:rFonts w:ascii="Arial" w:hAnsi="Arial" w:cs="Arial"/>
          <w:i/>
          <w:sz w:val="20"/>
          <w:lang w:val="en-US"/>
        </w:rPr>
      </w:pPr>
    </w:p>
    <w:p w14:paraId="4C1B46B9" w14:textId="77777777" w:rsidR="00CC4F71" w:rsidRPr="00AA1AF8" w:rsidRDefault="00CC4F71" w:rsidP="00CC4F71">
      <w:pPr>
        <w:tabs>
          <w:tab w:val="left" w:pos="709"/>
        </w:tabs>
        <w:rPr>
          <w:rFonts w:ascii="Arial" w:hAnsi="Arial" w:cs="Arial"/>
          <w:i/>
          <w:sz w:val="20"/>
          <w:lang w:val="en-US"/>
        </w:rPr>
      </w:pPr>
      <w:r w:rsidRPr="00AA1AF8">
        <w:rPr>
          <w:rFonts w:ascii="Arial" w:hAnsi="Arial" w:cs="Arial"/>
          <w:i/>
          <w:sz w:val="20"/>
          <w:lang w:val="en-US"/>
        </w:rPr>
        <w:t>THANK &amp; CLOSE</w:t>
      </w:r>
    </w:p>
    <w:p w14:paraId="4D7513A1" w14:textId="77777777" w:rsidR="00CC4F71" w:rsidRPr="00457F6F" w:rsidRDefault="00CC4F71" w:rsidP="00CC4F71">
      <w:pPr>
        <w:tabs>
          <w:tab w:val="left" w:pos="709"/>
        </w:tabs>
        <w:rPr>
          <w:rFonts w:ascii="Arial" w:hAnsi="Arial" w:cs="Arial"/>
          <w:i/>
          <w:sz w:val="20"/>
          <w:lang w:val="en-US"/>
        </w:rPr>
      </w:pPr>
      <w:r w:rsidRPr="00030E30">
        <w:rPr>
          <w:rFonts w:ascii="Arial" w:hAnsi="Arial" w:cs="Arial"/>
          <w:i/>
          <w:sz w:val="20"/>
          <w:lang w:val="en-US"/>
        </w:rPr>
        <w:t>That is the end of the survey. On behalf of GfK I would like to thank you for your time today.</w:t>
      </w:r>
    </w:p>
    <w:p w14:paraId="1F7EDAF6" w14:textId="77777777" w:rsidR="00CC4F71" w:rsidRPr="00457F6F" w:rsidRDefault="00CC4F71" w:rsidP="00CC4F71">
      <w:pPr>
        <w:tabs>
          <w:tab w:val="left" w:pos="709"/>
        </w:tabs>
        <w:rPr>
          <w:rFonts w:ascii="Arial" w:hAnsi="Arial" w:cs="Arial"/>
          <w:sz w:val="20"/>
          <w:lang w:val="en-US"/>
        </w:rPr>
      </w:pPr>
    </w:p>
    <w:p w14:paraId="60A2D02E" w14:textId="77777777" w:rsidR="00CC4F71" w:rsidRPr="00AA1AF8" w:rsidRDefault="00CC4F71" w:rsidP="00CC4F71">
      <w:pPr>
        <w:shd w:val="clear" w:color="auto" w:fill="44546A" w:themeFill="text2"/>
        <w:rPr>
          <w:rFonts w:ascii="Arial" w:hAnsi="Arial" w:cs="Arial"/>
          <w:sz w:val="20"/>
          <w:lang w:val="en-US"/>
        </w:rPr>
      </w:pPr>
      <w:r w:rsidRPr="00AA1AF8">
        <w:rPr>
          <w:rFonts w:ascii="Arial" w:hAnsi="Arial" w:cs="Arial"/>
          <w:b/>
          <w:sz w:val="20"/>
          <w:lang w:val="en-US"/>
        </w:rPr>
        <w:t>END OF QUESTIONNAIRE</w:t>
      </w:r>
    </w:p>
    <w:p w14:paraId="6119531E" w14:textId="77777777" w:rsidR="00CC4F71" w:rsidRPr="00AA1AF8" w:rsidRDefault="00CC4F71" w:rsidP="00CC4F71">
      <w:pPr>
        <w:rPr>
          <w:rFonts w:ascii="Arial" w:hAnsi="Arial" w:cs="Arial"/>
          <w:sz w:val="20"/>
          <w:lang w:val="en-US"/>
        </w:rPr>
      </w:pPr>
    </w:p>
    <w:p w14:paraId="2396A102" w14:textId="77777777" w:rsidR="00CC4F71" w:rsidRPr="00AA1AF8" w:rsidRDefault="00CC4F71" w:rsidP="00CC4F71">
      <w:pPr>
        <w:rPr>
          <w:rFonts w:ascii="Arial" w:hAnsi="Arial" w:cs="Arial"/>
          <w:sz w:val="20"/>
          <w:szCs w:val="22"/>
        </w:rPr>
      </w:pPr>
    </w:p>
    <w:p w14:paraId="64AB8DE9" w14:textId="77777777" w:rsidR="00D96DAE" w:rsidRPr="004F5277" w:rsidRDefault="00D96DAE" w:rsidP="00E568CC">
      <w:pPr>
        <w:pStyle w:val="Bullets"/>
        <w:numPr>
          <w:ilvl w:val="0"/>
          <w:numId w:val="0"/>
        </w:numPr>
      </w:pPr>
    </w:p>
    <w:sectPr w:rsidR="00D96DAE" w:rsidRPr="004F5277" w:rsidSect="007A5FCC">
      <w:headerReference w:type="first" r:id="rId14"/>
      <w:footerReference w:type="first" r:id="rId15"/>
      <w:pgSz w:w="11906" w:h="16838"/>
      <w:pgMar w:top="1245" w:right="707" w:bottom="340" w:left="964" w:header="737" w:footer="43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phens, Rebecca (GfK)" w:date="2017-07-21T11:20:00Z" w:initials="RS">
    <w:p w14:paraId="04F4E18A" w14:textId="77777777" w:rsidR="00CC4F71" w:rsidRDefault="00CC4F71" w:rsidP="00CC4F71">
      <w:pPr>
        <w:pStyle w:val="CommentText"/>
      </w:pPr>
      <w:r>
        <w:rPr>
          <w:rStyle w:val="CommentReference"/>
        </w:rPr>
        <w:annotationRef/>
      </w:r>
      <w:r w:rsidRPr="00A5455B">
        <w:rPr>
          <w:rFonts w:ascii="Arial" w:hAnsi="Arial" w:cs="Arial"/>
        </w:rPr>
        <w:t xml:space="preserve">Delete </w:t>
      </w:r>
      <w:r>
        <w:rPr>
          <w:rFonts w:ascii="Arial" w:hAnsi="Arial" w:cs="Arial"/>
        </w:rPr>
        <w:t xml:space="preserve">some </w:t>
      </w:r>
      <w:r w:rsidRPr="00A5455B">
        <w:rPr>
          <w:rFonts w:ascii="Arial" w:hAnsi="Arial" w:cs="Arial"/>
        </w:rPr>
        <w:t>mentions of ‘bank’ to avoid repetition; if the word ‘bank’ is retained then ‘&amp; building society’ should also be included (we do not recommend this).</w:t>
      </w:r>
    </w:p>
  </w:comment>
  <w:comment w:id="2" w:author="Stephens, Rebecca (GfK)" w:date="2017-07-21T11:20:00Z" w:initials="RS">
    <w:p w14:paraId="417D11FC" w14:textId="77777777" w:rsidR="00CC4F71" w:rsidRDefault="00CC4F71" w:rsidP="00CC4F71">
      <w:pPr>
        <w:pStyle w:val="CommentText"/>
      </w:pPr>
      <w:r>
        <w:rPr>
          <w:rStyle w:val="CommentReference"/>
        </w:rPr>
        <w:annotationRef/>
      </w:r>
      <w:r w:rsidRPr="00A5455B">
        <w:rPr>
          <w:rFonts w:ascii="Arial" w:hAnsi="Arial" w:cs="Arial"/>
        </w:rPr>
        <w:t>Add ‘or building society’</w:t>
      </w:r>
      <w:r>
        <w:rPr>
          <w:rFonts w:ascii="Arial" w:hAnsi="Arial" w:cs="Arial"/>
        </w:rPr>
        <w:t>.</w:t>
      </w:r>
    </w:p>
  </w:comment>
  <w:comment w:id="3" w:author="Stephens, Rebecca (GfK)" w:date="2017-07-21T11:20:00Z" w:initials="RS">
    <w:p w14:paraId="7627BE22" w14:textId="77777777" w:rsidR="00CC4F71" w:rsidRDefault="00CC4F71" w:rsidP="00CC4F71">
      <w:pPr>
        <w:pStyle w:val="CommentText"/>
      </w:pPr>
      <w:r>
        <w:rPr>
          <w:rStyle w:val="CommentReference"/>
        </w:rPr>
        <w:annotationRef/>
      </w:r>
      <w:r>
        <w:t xml:space="preserve">Query from a brand about whether it is appropriate to ask this question to customers holding accounts that can no longer be opened. GfK consider this to be acceptable as the question is asking for recommendation in general of a </w:t>
      </w:r>
      <w:r w:rsidRPr="00DE4FB4">
        <w:rPr>
          <w:b/>
        </w:rPr>
        <w:t>brand’s</w:t>
      </w:r>
      <w:r>
        <w:t xml:space="preserve"> current account services, not specific accounts. Many brands may have account types that can no longer be opened.</w:t>
      </w:r>
    </w:p>
  </w:comment>
  <w:comment w:id="4" w:author="Stephens, Rebecca (GfK)" w:date="2017-07-21T11:20:00Z" w:initials="RS">
    <w:p w14:paraId="6DB60EBE" w14:textId="77777777" w:rsidR="00CC4F71" w:rsidRPr="00053FE6" w:rsidRDefault="00CC4F71" w:rsidP="00CC4F71">
      <w:pPr>
        <w:pStyle w:val="CommentText"/>
        <w:rPr>
          <w:b/>
        </w:rPr>
      </w:pPr>
      <w:r>
        <w:rPr>
          <w:rStyle w:val="CommentReference"/>
        </w:rPr>
        <w:annotationRef/>
      </w:r>
      <w:r>
        <w:t xml:space="preserve">The labelled scale was clear &amp; understandable to respondents and they had no difficulty selecting an answer option. However, following the pilot GfKs recommendation is to read out the full scale to all respondents to avoid the risk of any inconsistency between interviewers. This is only a short survey, the scale has 4 points and the majority of respondents say ‘likely’ initially and are read most of the scale anyway. </w:t>
      </w:r>
      <w:r w:rsidRPr="00053FE6">
        <w:rPr>
          <w:b/>
        </w:rPr>
        <w:t>GfK suggests the same approach to all recommendation questions.</w:t>
      </w:r>
    </w:p>
  </w:comment>
  <w:comment w:id="5" w:author="Stephens, Rebecca (GfK)" w:date="2017-07-21T11:20:00Z" w:initials="RS">
    <w:p w14:paraId="7C607A8B" w14:textId="77777777" w:rsidR="00CC4F71" w:rsidRPr="00053FE6" w:rsidRDefault="00CC4F71" w:rsidP="00CC4F71">
      <w:pPr>
        <w:pStyle w:val="CommentText"/>
        <w:rPr>
          <w:b/>
        </w:rPr>
      </w:pPr>
      <w:r>
        <w:rPr>
          <w:rStyle w:val="CommentReference"/>
        </w:rPr>
        <w:annotationRef/>
      </w:r>
      <w:r>
        <w:t xml:space="preserve">2 respondents (2%) said ‘Do not recommend’ and then opted for ‘Fairly likely’. Very few respondents gave this response, but to ensure consistency amongst interviewers GfK suggest adding this pre-code with ‘DO NOT READ OUT instructions and removing those who give this answer from the base for calculations. </w:t>
      </w:r>
      <w:r w:rsidRPr="00053FE6">
        <w:rPr>
          <w:b/>
        </w:rPr>
        <w:t>We suggest this approach to all recommendation questions.</w:t>
      </w:r>
    </w:p>
  </w:comment>
  <w:comment w:id="6" w:author="Stephens, Rebecca (GfK)" w:date="2017-07-21T11:20:00Z" w:initials="RS">
    <w:p w14:paraId="1C4A1983" w14:textId="77777777" w:rsidR="00CC4F71" w:rsidRDefault="00CC4F71" w:rsidP="00CC4F71">
      <w:pPr>
        <w:pStyle w:val="CommentText"/>
      </w:pPr>
      <w:r>
        <w:rPr>
          <w:rStyle w:val="CommentReference"/>
        </w:rPr>
        <w:annotationRef/>
      </w:r>
      <w:r>
        <w:t>2 First Direct customers were interviewed and both selected code 6 (Have not used branch). Brands without branches OR Post Office option should be routed past this question and therefore they will have no results for branch.</w:t>
      </w:r>
    </w:p>
    <w:p w14:paraId="61C18989" w14:textId="77777777" w:rsidR="00CC4F71" w:rsidRDefault="00CC4F71" w:rsidP="00CC4F71">
      <w:pPr>
        <w:pStyle w:val="CommentText"/>
      </w:pPr>
      <w:r>
        <w:t>Require confirmation of these brands then.</w:t>
      </w:r>
    </w:p>
  </w:comment>
  <w:comment w:id="7" w:author="Stephens, Rebecca (GfK)" w:date="2017-07-21T11:20:00Z" w:initials="RS">
    <w:p w14:paraId="58C62988" w14:textId="77777777" w:rsidR="00CC4F71" w:rsidRDefault="00CC4F71" w:rsidP="00CC4F71">
      <w:pPr>
        <w:pStyle w:val="CommentText"/>
      </w:pPr>
      <w:r>
        <w:rPr>
          <w:rStyle w:val="CommentReference"/>
        </w:rPr>
        <w:annotationRef/>
      </w:r>
      <w:r>
        <w:t>Route respondents aged 16 or 17 past this question.</w:t>
      </w:r>
    </w:p>
  </w:comment>
  <w:comment w:id="8" w:author="Stephens, Rebecca (GfK)" w:date="2017-07-21T11:20:00Z" w:initials="RS">
    <w:p w14:paraId="45341B4D" w14:textId="77777777" w:rsidR="00CC4F71" w:rsidRDefault="00CC4F71" w:rsidP="00CC4F71">
      <w:pPr>
        <w:pStyle w:val="CommentText"/>
      </w:pPr>
      <w:r>
        <w:rPr>
          <w:rStyle w:val="CommentReference"/>
        </w:rPr>
        <w:annotationRef/>
      </w:r>
      <w:r>
        <w:t xml:space="preserve">Query from a brand about managing account types that do not offer an overdraft. If a brand does not offer overdraft facilities on ANY of its accounts we recommend all customers of this brand are routed past this question. If only certain account do not offer overdraft facilities then the question should be asked. The question is about recommendation of the </w:t>
      </w:r>
      <w:r w:rsidRPr="00350483">
        <w:rPr>
          <w:b/>
        </w:rPr>
        <w:t>brand</w:t>
      </w:r>
      <w:r>
        <w:rPr>
          <w:b/>
        </w:rPr>
        <w:t>’</w:t>
      </w:r>
      <w:r w:rsidRPr="00350483">
        <w:rPr>
          <w:b/>
        </w:rPr>
        <w:t>s</w:t>
      </w:r>
      <w:r>
        <w:t xml:space="preserve"> overdraft services, not recommendation of the account. Customers still have the option to say ‘Have not been overdrawn’. </w:t>
      </w:r>
    </w:p>
  </w:comment>
  <w:comment w:id="9" w:author="Stephens, Rebecca (GfK)" w:date="2017-07-21T11:20:00Z" w:initials="RS">
    <w:p w14:paraId="7B082B17" w14:textId="77777777" w:rsidR="00CC4F71" w:rsidRDefault="00CC4F71" w:rsidP="00CC4F71">
      <w:pPr>
        <w:pStyle w:val="CommentText"/>
      </w:pPr>
      <w:r>
        <w:rPr>
          <w:rStyle w:val="CommentReference"/>
        </w:rPr>
        <w:annotationRef/>
      </w:r>
      <w:r>
        <w:t>Add Refused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F4E18A" w15:done="0"/>
  <w15:commentEx w15:paraId="417D11FC" w15:done="0"/>
  <w15:commentEx w15:paraId="7627BE22" w15:done="0"/>
  <w15:commentEx w15:paraId="6DB60EBE" w15:done="0"/>
  <w15:commentEx w15:paraId="7C607A8B" w15:done="0"/>
  <w15:commentEx w15:paraId="61C18989" w15:done="0"/>
  <w15:commentEx w15:paraId="58C62988" w15:done="0"/>
  <w15:commentEx w15:paraId="45341B4D" w15:done="0"/>
  <w15:commentEx w15:paraId="7B082B1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65E5" w14:textId="77777777" w:rsidR="00CC4F71" w:rsidRDefault="00CC4F71" w:rsidP="00D96DAE">
      <w:r>
        <w:separator/>
      </w:r>
    </w:p>
  </w:endnote>
  <w:endnote w:type="continuationSeparator" w:id="0">
    <w:p w14:paraId="4462D46B" w14:textId="77777777" w:rsidR="00CC4F71" w:rsidRDefault="00CC4F71" w:rsidP="00D9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EB92" w14:textId="77777777" w:rsidR="008E75A3" w:rsidRPr="008E75A3" w:rsidRDefault="008E75A3" w:rsidP="008E75A3">
    <w:pPr>
      <w:pStyle w:val="Footer"/>
      <w:jc w:val="center"/>
      <w:rPr>
        <w:rFonts w:ascii="Arial" w:hAnsi="Arial" w:cs="Arial"/>
        <w:sz w:val="12"/>
        <w:szCs w:val="12"/>
      </w:rPr>
    </w:pPr>
    <w:r w:rsidRPr="00EE7A57">
      <w:rPr>
        <w:rFonts w:ascii="Arial" w:hAnsi="Arial" w:cs="Arial"/>
        <w:sz w:val="12"/>
        <w:szCs w:val="12"/>
      </w:rPr>
      <w:t>UK Finance is the trading name of NewTA Limited. Company number: 10250295. Registered address: Pinners Hall, 105-108 Old Broad Street, London, EC2N 1EX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6787" w14:textId="77777777" w:rsidR="00CC4F71" w:rsidRDefault="00CC4F71" w:rsidP="00D96DAE">
      <w:r>
        <w:separator/>
      </w:r>
    </w:p>
  </w:footnote>
  <w:footnote w:type="continuationSeparator" w:id="0">
    <w:p w14:paraId="64073D64" w14:textId="77777777" w:rsidR="00CC4F71" w:rsidRDefault="00CC4F71" w:rsidP="00D96DAE">
      <w:r>
        <w:continuationSeparator/>
      </w:r>
    </w:p>
  </w:footnote>
  <w:footnote w:id="1">
    <w:p w14:paraId="2C0E20BE" w14:textId="77777777" w:rsidR="00CC4F71" w:rsidRPr="00F40BBD" w:rsidRDefault="00CC4F71" w:rsidP="00CC4F71">
      <w:pPr>
        <w:rPr>
          <w:rFonts w:ascii="Arial" w:hAnsi="Arial" w:cs="Arial"/>
          <w:color w:val="1F497D"/>
        </w:rPr>
      </w:pPr>
      <w:r w:rsidRPr="00206DED">
        <w:rPr>
          <w:rStyle w:val="FootnoteReference"/>
          <w:rFonts w:ascii="Arial" w:hAnsi="Arial" w:cs="Arial"/>
          <w:sz w:val="20"/>
        </w:rPr>
        <w:footnoteRef/>
      </w:r>
      <w:r w:rsidRPr="00206DED">
        <w:rPr>
          <w:rFonts w:ascii="Arial" w:hAnsi="Arial" w:cs="Arial"/>
          <w:sz w:val="20"/>
        </w:rPr>
        <w:t xml:space="preserve"> Following the announcement by RBS on the 17</w:t>
      </w:r>
      <w:r w:rsidRPr="00206DED">
        <w:rPr>
          <w:rFonts w:ascii="Arial" w:hAnsi="Arial" w:cs="Arial"/>
          <w:sz w:val="20"/>
          <w:vertAlign w:val="superscript"/>
        </w:rPr>
        <w:t>th</w:t>
      </w:r>
      <w:r w:rsidRPr="00206DED">
        <w:rPr>
          <w:rFonts w:ascii="Arial" w:hAnsi="Arial" w:cs="Arial"/>
          <w:sz w:val="20"/>
        </w:rPr>
        <w:t xml:space="preserve"> Feb 2017 regarding alternative options to meet their State Aid divestment commitments (which are still subject to approval by the EU Commission) it is not currently known whether the Williams and Glyn brand will launch as previously planned. RBS will work with the BBA and CMA to agree a way forward.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D265" w14:textId="77777777" w:rsidR="008E75A3" w:rsidRDefault="008E75A3">
    <w:pPr>
      <w:pStyle w:val="Header"/>
    </w:pPr>
    <w:r>
      <w:rPr>
        <w:noProof/>
        <w:lang w:eastAsia="en-GB"/>
      </w:rPr>
      <w:drawing>
        <wp:anchor distT="0" distB="0" distL="114300" distR="114300" simplePos="0" relativeHeight="251661312" behindDoc="0" locked="0" layoutInCell="1" allowOverlap="1" wp14:anchorId="54170730" wp14:editId="127BA24D">
          <wp:simplePos x="0" y="0"/>
          <wp:positionH relativeFrom="margin">
            <wp:posOffset>5091430</wp:posOffset>
          </wp:positionH>
          <wp:positionV relativeFrom="margin">
            <wp:posOffset>-155851</wp:posOffset>
          </wp:positionV>
          <wp:extent cx="1282700" cy="1403985"/>
          <wp:effectExtent l="0" t="0" r="0" b="5715"/>
          <wp:wrapNone/>
          <wp:docPr id="1" name="Picture 1" descr="C:\Users\richard.herridge\Creative Cloud Files\UK Finance Intranet\Brand Assets\Logo\POSITIVE\EPS\UKF_POS_RGB_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herridge\Creative Cloud Files\UK Finance Intranet\Brand Assets\Logo\POSITIVE\EPS\UKF_POS_RGB_B.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443" t="25413" r="34943" b="25647"/>
                  <a:stretch/>
                </pic:blipFill>
                <pic:spPr bwMode="auto">
                  <a:xfrm>
                    <a:off x="0" y="0"/>
                    <a:ext cx="1282700" cy="140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619"/>
    <w:multiLevelType w:val="hybridMultilevel"/>
    <w:tmpl w:val="39AAA498"/>
    <w:lvl w:ilvl="0" w:tplc="08090001">
      <w:start w:val="1"/>
      <w:numFmt w:val="bullet"/>
      <w:lvlText w:val=""/>
      <w:lvlJc w:val="left"/>
      <w:pPr>
        <w:tabs>
          <w:tab w:val="num" w:pos="720"/>
        </w:tabs>
        <w:ind w:left="720" w:hanging="360"/>
      </w:pPr>
      <w:rPr>
        <w:rFonts w:ascii="Symbol" w:hAnsi="Symbol" w:hint="default"/>
      </w:rPr>
    </w:lvl>
    <w:lvl w:ilvl="1" w:tplc="7CFA135A" w:tentative="1">
      <w:start w:val="1"/>
      <w:numFmt w:val="bullet"/>
      <w:lvlText w:val="•"/>
      <w:lvlJc w:val="left"/>
      <w:pPr>
        <w:tabs>
          <w:tab w:val="num" w:pos="1440"/>
        </w:tabs>
        <w:ind w:left="1440" w:hanging="360"/>
      </w:pPr>
      <w:rPr>
        <w:rFonts w:ascii="Arial" w:hAnsi="Arial" w:hint="default"/>
      </w:rPr>
    </w:lvl>
    <w:lvl w:ilvl="2" w:tplc="E17609EA" w:tentative="1">
      <w:start w:val="1"/>
      <w:numFmt w:val="bullet"/>
      <w:lvlText w:val="•"/>
      <w:lvlJc w:val="left"/>
      <w:pPr>
        <w:tabs>
          <w:tab w:val="num" w:pos="2160"/>
        </w:tabs>
        <w:ind w:left="2160" w:hanging="360"/>
      </w:pPr>
      <w:rPr>
        <w:rFonts w:ascii="Arial" w:hAnsi="Arial" w:hint="default"/>
      </w:rPr>
    </w:lvl>
    <w:lvl w:ilvl="3" w:tplc="935C9332" w:tentative="1">
      <w:start w:val="1"/>
      <w:numFmt w:val="bullet"/>
      <w:lvlText w:val="•"/>
      <w:lvlJc w:val="left"/>
      <w:pPr>
        <w:tabs>
          <w:tab w:val="num" w:pos="2880"/>
        </w:tabs>
        <w:ind w:left="2880" w:hanging="360"/>
      </w:pPr>
      <w:rPr>
        <w:rFonts w:ascii="Arial" w:hAnsi="Arial" w:hint="default"/>
      </w:rPr>
    </w:lvl>
    <w:lvl w:ilvl="4" w:tplc="5F1AC2A4" w:tentative="1">
      <w:start w:val="1"/>
      <w:numFmt w:val="bullet"/>
      <w:lvlText w:val="•"/>
      <w:lvlJc w:val="left"/>
      <w:pPr>
        <w:tabs>
          <w:tab w:val="num" w:pos="3600"/>
        </w:tabs>
        <w:ind w:left="3600" w:hanging="360"/>
      </w:pPr>
      <w:rPr>
        <w:rFonts w:ascii="Arial" w:hAnsi="Arial" w:hint="default"/>
      </w:rPr>
    </w:lvl>
    <w:lvl w:ilvl="5" w:tplc="C8AA9CBE" w:tentative="1">
      <w:start w:val="1"/>
      <w:numFmt w:val="bullet"/>
      <w:lvlText w:val="•"/>
      <w:lvlJc w:val="left"/>
      <w:pPr>
        <w:tabs>
          <w:tab w:val="num" w:pos="4320"/>
        </w:tabs>
        <w:ind w:left="4320" w:hanging="360"/>
      </w:pPr>
      <w:rPr>
        <w:rFonts w:ascii="Arial" w:hAnsi="Arial" w:hint="default"/>
      </w:rPr>
    </w:lvl>
    <w:lvl w:ilvl="6" w:tplc="8E9804CE" w:tentative="1">
      <w:start w:val="1"/>
      <w:numFmt w:val="bullet"/>
      <w:lvlText w:val="•"/>
      <w:lvlJc w:val="left"/>
      <w:pPr>
        <w:tabs>
          <w:tab w:val="num" w:pos="5040"/>
        </w:tabs>
        <w:ind w:left="5040" w:hanging="360"/>
      </w:pPr>
      <w:rPr>
        <w:rFonts w:ascii="Arial" w:hAnsi="Arial" w:hint="default"/>
      </w:rPr>
    </w:lvl>
    <w:lvl w:ilvl="7" w:tplc="ABAC6082" w:tentative="1">
      <w:start w:val="1"/>
      <w:numFmt w:val="bullet"/>
      <w:lvlText w:val="•"/>
      <w:lvlJc w:val="left"/>
      <w:pPr>
        <w:tabs>
          <w:tab w:val="num" w:pos="5760"/>
        </w:tabs>
        <w:ind w:left="5760" w:hanging="360"/>
      </w:pPr>
      <w:rPr>
        <w:rFonts w:ascii="Arial" w:hAnsi="Arial" w:hint="default"/>
      </w:rPr>
    </w:lvl>
    <w:lvl w:ilvl="8" w:tplc="F412F6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A50E6"/>
    <w:multiLevelType w:val="hybridMultilevel"/>
    <w:tmpl w:val="6C3A8D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38B14FF"/>
    <w:multiLevelType w:val="hybridMultilevel"/>
    <w:tmpl w:val="129092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9506920"/>
    <w:multiLevelType w:val="hybridMultilevel"/>
    <w:tmpl w:val="863409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6D80FD8"/>
    <w:multiLevelType w:val="hybridMultilevel"/>
    <w:tmpl w:val="1E46D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244FD7"/>
    <w:multiLevelType w:val="hybridMultilevel"/>
    <w:tmpl w:val="5FC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C0A2B"/>
    <w:multiLevelType w:val="hybridMultilevel"/>
    <w:tmpl w:val="8158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C321A"/>
    <w:multiLevelType w:val="hybridMultilevel"/>
    <w:tmpl w:val="BC76AECA"/>
    <w:lvl w:ilvl="0" w:tplc="23C4739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13722F"/>
    <w:multiLevelType w:val="hybridMultilevel"/>
    <w:tmpl w:val="809E9A3A"/>
    <w:lvl w:ilvl="0" w:tplc="0D608E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53F47"/>
    <w:multiLevelType w:val="hybridMultilevel"/>
    <w:tmpl w:val="8A0C71F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15:restartNumberingAfterBreak="0">
    <w:nsid w:val="25987549"/>
    <w:multiLevelType w:val="hybridMultilevel"/>
    <w:tmpl w:val="A3825B8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286C6D20"/>
    <w:multiLevelType w:val="hybridMultilevel"/>
    <w:tmpl w:val="62B64B10"/>
    <w:lvl w:ilvl="0" w:tplc="25046BCA">
      <w:start w:val="1"/>
      <w:numFmt w:val="bullet"/>
      <w:lvlText w:val="•"/>
      <w:lvlJc w:val="left"/>
      <w:pPr>
        <w:tabs>
          <w:tab w:val="num" w:pos="720"/>
        </w:tabs>
        <w:ind w:left="720" w:hanging="360"/>
      </w:pPr>
      <w:rPr>
        <w:rFonts w:ascii="Arial" w:hAnsi="Arial" w:hint="default"/>
      </w:rPr>
    </w:lvl>
    <w:lvl w:ilvl="1" w:tplc="7CFA135A" w:tentative="1">
      <w:start w:val="1"/>
      <w:numFmt w:val="bullet"/>
      <w:lvlText w:val="•"/>
      <w:lvlJc w:val="left"/>
      <w:pPr>
        <w:tabs>
          <w:tab w:val="num" w:pos="1440"/>
        </w:tabs>
        <w:ind w:left="1440" w:hanging="360"/>
      </w:pPr>
      <w:rPr>
        <w:rFonts w:ascii="Arial" w:hAnsi="Arial" w:hint="default"/>
      </w:rPr>
    </w:lvl>
    <w:lvl w:ilvl="2" w:tplc="E17609EA" w:tentative="1">
      <w:start w:val="1"/>
      <w:numFmt w:val="bullet"/>
      <w:lvlText w:val="•"/>
      <w:lvlJc w:val="left"/>
      <w:pPr>
        <w:tabs>
          <w:tab w:val="num" w:pos="2160"/>
        </w:tabs>
        <w:ind w:left="2160" w:hanging="360"/>
      </w:pPr>
      <w:rPr>
        <w:rFonts w:ascii="Arial" w:hAnsi="Arial" w:hint="default"/>
      </w:rPr>
    </w:lvl>
    <w:lvl w:ilvl="3" w:tplc="935C9332" w:tentative="1">
      <w:start w:val="1"/>
      <w:numFmt w:val="bullet"/>
      <w:lvlText w:val="•"/>
      <w:lvlJc w:val="left"/>
      <w:pPr>
        <w:tabs>
          <w:tab w:val="num" w:pos="2880"/>
        </w:tabs>
        <w:ind w:left="2880" w:hanging="360"/>
      </w:pPr>
      <w:rPr>
        <w:rFonts w:ascii="Arial" w:hAnsi="Arial" w:hint="default"/>
      </w:rPr>
    </w:lvl>
    <w:lvl w:ilvl="4" w:tplc="5F1AC2A4" w:tentative="1">
      <w:start w:val="1"/>
      <w:numFmt w:val="bullet"/>
      <w:lvlText w:val="•"/>
      <w:lvlJc w:val="left"/>
      <w:pPr>
        <w:tabs>
          <w:tab w:val="num" w:pos="3600"/>
        </w:tabs>
        <w:ind w:left="3600" w:hanging="360"/>
      </w:pPr>
      <w:rPr>
        <w:rFonts w:ascii="Arial" w:hAnsi="Arial" w:hint="default"/>
      </w:rPr>
    </w:lvl>
    <w:lvl w:ilvl="5" w:tplc="C8AA9CBE" w:tentative="1">
      <w:start w:val="1"/>
      <w:numFmt w:val="bullet"/>
      <w:lvlText w:val="•"/>
      <w:lvlJc w:val="left"/>
      <w:pPr>
        <w:tabs>
          <w:tab w:val="num" w:pos="4320"/>
        </w:tabs>
        <w:ind w:left="4320" w:hanging="360"/>
      </w:pPr>
      <w:rPr>
        <w:rFonts w:ascii="Arial" w:hAnsi="Arial" w:hint="default"/>
      </w:rPr>
    </w:lvl>
    <w:lvl w:ilvl="6" w:tplc="8E9804CE" w:tentative="1">
      <w:start w:val="1"/>
      <w:numFmt w:val="bullet"/>
      <w:lvlText w:val="•"/>
      <w:lvlJc w:val="left"/>
      <w:pPr>
        <w:tabs>
          <w:tab w:val="num" w:pos="5040"/>
        </w:tabs>
        <w:ind w:left="5040" w:hanging="360"/>
      </w:pPr>
      <w:rPr>
        <w:rFonts w:ascii="Arial" w:hAnsi="Arial" w:hint="default"/>
      </w:rPr>
    </w:lvl>
    <w:lvl w:ilvl="7" w:tplc="ABAC6082" w:tentative="1">
      <w:start w:val="1"/>
      <w:numFmt w:val="bullet"/>
      <w:lvlText w:val="•"/>
      <w:lvlJc w:val="left"/>
      <w:pPr>
        <w:tabs>
          <w:tab w:val="num" w:pos="5760"/>
        </w:tabs>
        <w:ind w:left="5760" w:hanging="360"/>
      </w:pPr>
      <w:rPr>
        <w:rFonts w:ascii="Arial" w:hAnsi="Arial" w:hint="default"/>
      </w:rPr>
    </w:lvl>
    <w:lvl w:ilvl="8" w:tplc="F412F6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E0BD6"/>
    <w:multiLevelType w:val="hybridMultilevel"/>
    <w:tmpl w:val="91E214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881649"/>
    <w:multiLevelType w:val="hybridMultilevel"/>
    <w:tmpl w:val="CC0A0FA4"/>
    <w:lvl w:ilvl="0" w:tplc="48BE2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E5E96"/>
    <w:multiLevelType w:val="hybridMultilevel"/>
    <w:tmpl w:val="B04E4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2F6856"/>
    <w:multiLevelType w:val="hybridMultilevel"/>
    <w:tmpl w:val="1026008C"/>
    <w:lvl w:ilvl="0" w:tplc="54D6E8B6">
      <w:start w:val="1"/>
      <w:numFmt w:val="bullet"/>
      <w:lvlText w:val="•"/>
      <w:lvlJc w:val="left"/>
      <w:pPr>
        <w:tabs>
          <w:tab w:val="num" w:pos="720"/>
        </w:tabs>
        <w:ind w:left="720" w:hanging="360"/>
      </w:pPr>
      <w:rPr>
        <w:rFonts w:ascii="Arial" w:hAnsi="Arial" w:cs="Times New Roman" w:hint="default"/>
      </w:rPr>
    </w:lvl>
    <w:lvl w:ilvl="1" w:tplc="1FBCD9C4">
      <w:start w:val="1"/>
      <w:numFmt w:val="bullet"/>
      <w:lvlText w:val="•"/>
      <w:lvlJc w:val="left"/>
      <w:pPr>
        <w:tabs>
          <w:tab w:val="num" w:pos="1440"/>
        </w:tabs>
        <w:ind w:left="1440" w:hanging="360"/>
      </w:pPr>
      <w:rPr>
        <w:rFonts w:ascii="Arial" w:hAnsi="Arial" w:cs="Times New Roman" w:hint="default"/>
      </w:rPr>
    </w:lvl>
    <w:lvl w:ilvl="2" w:tplc="AD808AAA">
      <w:start w:val="1"/>
      <w:numFmt w:val="bullet"/>
      <w:lvlText w:val="•"/>
      <w:lvlJc w:val="left"/>
      <w:pPr>
        <w:tabs>
          <w:tab w:val="num" w:pos="2160"/>
        </w:tabs>
        <w:ind w:left="2160" w:hanging="360"/>
      </w:pPr>
      <w:rPr>
        <w:rFonts w:ascii="Arial" w:hAnsi="Arial" w:cs="Times New Roman" w:hint="default"/>
      </w:rPr>
    </w:lvl>
    <w:lvl w:ilvl="3" w:tplc="42843A16">
      <w:start w:val="1"/>
      <w:numFmt w:val="bullet"/>
      <w:lvlText w:val="•"/>
      <w:lvlJc w:val="left"/>
      <w:pPr>
        <w:tabs>
          <w:tab w:val="num" w:pos="2880"/>
        </w:tabs>
        <w:ind w:left="2880" w:hanging="360"/>
      </w:pPr>
      <w:rPr>
        <w:rFonts w:ascii="Arial" w:hAnsi="Arial" w:cs="Times New Roman" w:hint="default"/>
      </w:rPr>
    </w:lvl>
    <w:lvl w:ilvl="4" w:tplc="D92058F2">
      <w:start w:val="1"/>
      <w:numFmt w:val="bullet"/>
      <w:lvlText w:val="•"/>
      <w:lvlJc w:val="left"/>
      <w:pPr>
        <w:tabs>
          <w:tab w:val="num" w:pos="3600"/>
        </w:tabs>
        <w:ind w:left="3600" w:hanging="360"/>
      </w:pPr>
      <w:rPr>
        <w:rFonts w:ascii="Arial" w:hAnsi="Arial" w:cs="Times New Roman" w:hint="default"/>
      </w:rPr>
    </w:lvl>
    <w:lvl w:ilvl="5" w:tplc="CB4CB5E6">
      <w:start w:val="1"/>
      <w:numFmt w:val="bullet"/>
      <w:lvlText w:val="•"/>
      <w:lvlJc w:val="left"/>
      <w:pPr>
        <w:tabs>
          <w:tab w:val="num" w:pos="4320"/>
        </w:tabs>
        <w:ind w:left="4320" w:hanging="360"/>
      </w:pPr>
      <w:rPr>
        <w:rFonts w:ascii="Arial" w:hAnsi="Arial" w:cs="Times New Roman" w:hint="default"/>
      </w:rPr>
    </w:lvl>
    <w:lvl w:ilvl="6" w:tplc="AF40B5B4">
      <w:start w:val="1"/>
      <w:numFmt w:val="bullet"/>
      <w:lvlText w:val="•"/>
      <w:lvlJc w:val="left"/>
      <w:pPr>
        <w:tabs>
          <w:tab w:val="num" w:pos="5040"/>
        </w:tabs>
        <w:ind w:left="5040" w:hanging="360"/>
      </w:pPr>
      <w:rPr>
        <w:rFonts w:ascii="Arial" w:hAnsi="Arial" w:cs="Times New Roman" w:hint="default"/>
      </w:rPr>
    </w:lvl>
    <w:lvl w:ilvl="7" w:tplc="3692FB24">
      <w:start w:val="1"/>
      <w:numFmt w:val="bullet"/>
      <w:lvlText w:val="•"/>
      <w:lvlJc w:val="left"/>
      <w:pPr>
        <w:tabs>
          <w:tab w:val="num" w:pos="5760"/>
        </w:tabs>
        <w:ind w:left="5760" w:hanging="360"/>
      </w:pPr>
      <w:rPr>
        <w:rFonts w:ascii="Arial" w:hAnsi="Arial" w:cs="Times New Roman" w:hint="default"/>
      </w:rPr>
    </w:lvl>
    <w:lvl w:ilvl="8" w:tplc="3286990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414B09C3"/>
    <w:multiLevelType w:val="hybridMultilevel"/>
    <w:tmpl w:val="71E60214"/>
    <w:lvl w:ilvl="0" w:tplc="0D608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352CC"/>
    <w:multiLevelType w:val="hybridMultilevel"/>
    <w:tmpl w:val="D5A84DF6"/>
    <w:lvl w:ilvl="0" w:tplc="7FD2118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2444"/>
    <w:multiLevelType w:val="hybridMultilevel"/>
    <w:tmpl w:val="17C2C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DB4A98"/>
    <w:multiLevelType w:val="hybridMultilevel"/>
    <w:tmpl w:val="C10EE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5D0454"/>
    <w:multiLevelType w:val="hybridMultilevel"/>
    <w:tmpl w:val="BD0E696E"/>
    <w:lvl w:ilvl="0" w:tplc="241A48B0">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83671"/>
    <w:multiLevelType w:val="hybridMultilevel"/>
    <w:tmpl w:val="7C9616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42F7431"/>
    <w:multiLevelType w:val="hybridMultilevel"/>
    <w:tmpl w:val="B216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1B45DD"/>
    <w:multiLevelType w:val="hybridMultilevel"/>
    <w:tmpl w:val="FC98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95320"/>
    <w:multiLevelType w:val="hybridMultilevel"/>
    <w:tmpl w:val="76DA2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4"/>
  </w:num>
  <w:num w:numId="4">
    <w:abstractNumId w:val="9"/>
  </w:num>
  <w:num w:numId="5">
    <w:abstractNumId w:val="15"/>
  </w:num>
  <w:num w:numId="6">
    <w:abstractNumId w:val="8"/>
  </w:num>
  <w:num w:numId="7">
    <w:abstractNumId w:val="11"/>
  </w:num>
  <w:num w:numId="8">
    <w:abstractNumId w:val="16"/>
  </w:num>
  <w:num w:numId="9">
    <w:abstractNumId w:val="5"/>
  </w:num>
  <w:num w:numId="10">
    <w:abstractNumId w:val="0"/>
  </w:num>
  <w:num w:numId="11">
    <w:abstractNumId w:val="4"/>
  </w:num>
  <w:num w:numId="12">
    <w:abstractNumId w:val="6"/>
  </w:num>
  <w:num w:numId="13">
    <w:abstractNumId w:val="14"/>
  </w:num>
  <w:num w:numId="14">
    <w:abstractNumId w:val="18"/>
  </w:num>
  <w:num w:numId="15">
    <w:abstractNumId w:val="19"/>
  </w:num>
  <w:num w:numId="16">
    <w:abstractNumId w:val="17"/>
  </w:num>
  <w:num w:numId="17">
    <w:abstractNumId w:val="3"/>
  </w:num>
  <w:num w:numId="18">
    <w:abstractNumId w:val="12"/>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10"/>
  </w:num>
  <w:num w:numId="24">
    <w:abstractNumId w:val="7"/>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71"/>
    <w:rsid w:val="00000DAD"/>
    <w:rsid w:val="001554AE"/>
    <w:rsid w:val="001D6836"/>
    <w:rsid w:val="00260612"/>
    <w:rsid w:val="002E20F4"/>
    <w:rsid w:val="00355777"/>
    <w:rsid w:val="003F7BCC"/>
    <w:rsid w:val="004458EA"/>
    <w:rsid w:val="004F5277"/>
    <w:rsid w:val="00502D01"/>
    <w:rsid w:val="005B08F1"/>
    <w:rsid w:val="005D5A19"/>
    <w:rsid w:val="006A6AAA"/>
    <w:rsid w:val="006C11CC"/>
    <w:rsid w:val="006E4204"/>
    <w:rsid w:val="00741D7F"/>
    <w:rsid w:val="007A5FCC"/>
    <w:rsid w:val="007D79F3"/>
    <w:rsid w:val="008E75A3"/>
    <w:rsid w:val="00931F75"/>
    <w:rsid w:val="00955A22"/>
    <w:rsid w:val="00A10156"/>
    <w:rsid w:val="00A10A58"/>
    <w:rsid w:val="00A41B2E"/>
    <w:rsid w:val="00A43D11"/>
    <w:rsid w:val="00AA2093"/>
    <w:rsid w:val="00AB5BCB"/>
    <w:rsid w:val="00AC1103"/>
    <w:rsid w:val="00AE5343"/>
    <w:rsid w:val="00C73F81"/>
    <w:rsid w:val="00CC4F71"/>
    <w:rsid w:val="00CF606B"/>
    <w:rsid w:val="00D96DAE"/>
    <w:rsid w:val="00DB6606"/>
    <w:rsid w:val="00DC0973"/>
    <w:rsid w:val="00DF10D5"/>
    <w:rsid w:val="00DF2646"/>
    <w:rsid w:val="00E100F0"/>
    <w:rsid w:val="00E238D1"/>
    <w:rsid w:val="00E568CC"/>
    <w:rsid w:val="00EC2A1B"/>
    <w:rsid w:val="00ED00C6"/>
    <w:rsid w:val="00EE7A57"/>
    <w:rsid w:val="00F10674"/>
    <w:rsid w:val="00F1719A"/>
    <w:rsid w:val="00FD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561FE"/>
  <w15:docId w15:val="{FD57CB93-703E-4419-97D6-A8F68CC1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F71"/>
    <w:pPr>
      <w:spacing w:after="0" w:line="240" w:lineRule="auto"/>
    </w:pPr>
    <w:rPr>
      <w:rFonts w:ascii="Times New Roman" w:eastAsia="Times New Roman" w:hAnsi="Times New Roman" w:cs="Times New Roman"/>
      <w:sz w:val="24"/>
      <w:szCs w:val="20"/>
    </w:rPr>
  </w:style>
  <w:style w:type="paragraph" w:styleId="Heading3">
    <w:name w:val="heading 3"/>
    <w:next w:val="Normal"/>
    <w:link w:val="Heading3Char"/>
    <w:uiPriority w:val="9"/>
    <w:unhideWhenUsed/>
    <w:qFormat/>
    <w:rsid w:val="006A6AAA"/>
    <w:pPr>
      <w:spacing w:before="600"/>
      <w:outlineLvl w:val="2"/>
    </w:pPr>
    <w:rPr>
      <w:rFonts w:ascii="Arial" w:hAnsi="Arial" w:cs="Arial"/>
      <w:color w:val="00A9A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6A6AAA"/>
    <w:pPr>
      <w:spacing w:before="160"/>
    </w:pPr>
    <w:rPr>
      <w:rFonts w:ascii="Arial" w:hAnsi="Arial" w:cs="Arial"/>
      <w:sz w:val="20"/>
    </w:rPr>
  </w:style>
  <w:style w:type="paragraph" w:customStyle="1" w:styleId="BasicParagraph">
    <w:name w:val="[Basic Paragraph]"/>
    <w:basedOn w:val="Normal"/>
    <w:uiPriority w:val="99"/>
    <w:rsid w:val="00D96DAE"/>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Header">
    <w:name w:val="header"/>
    <w:basedOn w:val="Normal"/>
    <w:link w:val="HeaderChar"/>
    <w:unhideWhenUsed/>
    <w:rsid w:val="00D96DAE"/>
    <w:pPr>
      <w:tabs>
        <w:tab w:val="center" w:pos="4513"/>
        <w:tab w:val="right" w:pos="9026"/>
      </w:tabs>
    </w:pPr>
  </w:style>
  <w:style w:type="character" w:customStyle="1" w:styleId="HeaderChar">
    <w:name w:val="Header Char"/>
    <w:basedOn w:val="DefaultParagraphFont"/>
    <w:link w:val="Header"/>
    <w:uiPriority w:val="99"/>
    <w:rsid w:val="00D96DAE"/>
  </w:style>
  <w:style w:type="paragraph" w:styleId="Footer">
    <w:name w:val="footer"/>
    <w:basedOn w:val="Normal"/>
    <w:link w:val="FooterChar"/>
    <w:unhideWhenUsed/>
    <w:rsid w:val="00D96DAE"/>
    <w:pPr>
      <w:tabs>
        <w:tab w:val="center" w:pos="4513"/>
        <w:tab w:val="right" w:pos="9026"/>
      </w:tabs>
    </w:pPr>
  </w:style>
  <w:style w:type="character" w:customStyle="1" w:styleId="FooterChar">
    <w:name w:val="Footer Char"/>
    <w:basedOn w:val="DefaultParagraphFont"/>
    <w:link w:val="Footer"/>
    <w:uiPriority w:val="99"/>
    <w:rsid w:val="00D96DAE"/>
  </w:style>
  <w:style w:type="paragraph" w:styleId="BalloonText">
    <w:name w:val="Balloon Text"/>
    <w:basedOn w:val="Normal"/>
    <w:link w:val="BalloonTextChar"/>
    <w:unhideWhenUsed/>
    <w:rsid w:val="00F10674"/>
    <w:rPr>
      <w:rFonts w:ascii="Segoe UI" w:hAnsi="Segoe UI" w:cs="Segoe UI"/>
      <w:sz w:val="18"/>
      <w:szCs w:val="18"/>
    </w:rPr>
  </w:style>
  <w:style w:type="character" w:customStyle="1" w:styleId="BalloonTextChar">
    <w:name w:val="Balloon Text Char"/>
    <w:basedOn w:val="DefaultParagraphFont"/>
    <w:link w:val="BalloonText"/>
    <w:rsid w:val="00F10674"/>
    <w:rPr>
      <w:rFonts w:ascii="Segoe UI" w:hAnsi="Segoe UI" w:cs="Segoe UI"/>
      <w:sz w:val="18"/>
      <w:szCs w:val="18"/>
    </w:rPr>
  </w:style>
  <w:style w:type="character" w:customStyle="1" w:styleId="Heading3Char">
    <w:name w:val="Heading 3 Char"/>
    <w:basedOn w:val="DefaultParagraphFont"/>
    <w:link w:val="Heading3"/>
    <w:uiPriority w:val="9"/>
    <w:rsid w:val="006A6AAA"/>
    <w:rPr>
      <w:rFonts w:ascii="Arial" w:hAnsi="Arial" w:cs="Arial"/>
      <w:color w:val="00A9A2"/>
      <w:sz w:val="20"/>
      <w:szCs w:val="20"/>
    </w:rPr>
  </w:style>
  <w:style w:type="paragraph" w:customStyle="1" w:styleId="Bullets">
    <w:name w:val="Bullets"/>
    <w:basedOn w:val="Body"/>
    <w:qFormat/>
    <w:rsid w:val="006A6AAA"/>
    <w:pPr>
      <w:numPr>
        <w:numId w:val="1"/>
      </w:numPr>
      <w:ind w:left="284" w:hanging="284"/>
    </w:pPr>
  </w:style>
  <w:style w:type="character" w:styleId="PageNumber">
    <w:name w:val="page number"/>
    <w:basedOn w:val="DefaultParagraphFont"/>
    <w:rsid w:val="00CC4F71"/>
  </w:style>
  <w:style w:type="paragraph" w:styleId="ListParagraph">
    <w:name w:val="List Paragraph"/>
    <w:basedOn w:val="Normal"/>
    <w:uiPriority w:val="34"/>
    <w:qFormat/>
    <w:rsid w:val="00CC4F71"/>
    <w:pPr>
      <w:ind w:left="720"/>
    </w:pPr>
    <w:rPr>
      <w:rFonts w:ascii="Calibri" w:eastAsiaTheme="minorHAnsi" w:hAnsi="Calibri"/>
      <w:sz w:val="22"/>
      <w:szCs w:val="22"/>
    </w:rPr>
  </w:style>
  <w:style w:type="paragraph" w:customStyle="1" w:styleId="Default">
    <w:name w:val="Default"/>
    <w:basedOn w:val="Normal"/>
    <w:uiPriority w:val="99"/>
    <w:rsid w:val="00CC4F71"/>
    <w:pPr>
      <w:autoSpaceDE w:val="0"/>
      <w:autoSpaceDN w:val="0"/>
    </w:pPr>
    <w:rPr>
      <w:rFonts w:ascii="Arial" w:eastAsiaTheme="minorHAnsi" w:hAnsi="Arial" w:cs="Arial"/>
      <w:color w:val="000000"/>
      <w:szCs w:val="24"/>
    </w:rPr>
  </w:style>
  <w:style w:type="character" w:styleId="CommentReference">
    <w:name w:val="annotation reference"/>
    <w:basedOn w:val="DefaultParagraphFont"/>
    <w:semiHidden/>
    <w:unhideWhenUsed/>
    <w:rsid w:val="00CC4F71"/>
    <w:rPr>
      <w:sz w:val="16"/>
      <w:szCs w:val="16"/>
    </w:rPr>
  </w:style>
  <w:style w:type="paragraph" w:styleId="CommentText">
    <w:name w:val="annotation text"/>
    <w:basedOn w:val="Normal"/>
    <w:link w:val="CommentTextChar"/>
    <w:semiHidden/>
    <w:unhideWhenUsed/>
    <w:rsid w:val="00CC4F71"/>
    <w:rPr>
      <w:sz w:val="20"/>
    </w:rPr>
  </w:style>
  <w:style w:type="character" w:customStyle="1" w:styleId="CommentTextChar">
    <w:name w:val="Comment Text Char"/>
    <w:basedOn w:val="DefaultParagraphFont"/>
    <w:link w:val="CommentText"/>
    <w:semiHidden/>
    <w:rsid w:val="00CC4F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C4F71"/>
    <w:rPr>
      <w:b/>
      <w:bCs/>
    </w:rPr>
  </w:style>
  <w:style w:type="character" w:customStyle="1" w:styleId="CommentSubjectChar">
    <w:name w:val="Comment Subject Char"/>
    <w:basedOn w:val="CommentTextChar"/>
    <w:link w:val="CommentSubject"/>
    <w:semiHidden/>
    <w:rsid w:val="00CC4F71"/>
    <w:rPr>
      <w:rFonts w:ascii="Times New Roman" w:eastAsia="Times New Roman" w:hAnsi="Times New Roman" w:cs="Times New Roman"/>
      <w:b/>
      <w:bCs/>
      <w:sz w:val="20"/>
      <w:szCs w:val="20"/>
    </w:rPr>
  </w:style>
  <w:style w:type="paragraph" w:styleId="Revision">
    <w:name w:val="Revision"/>
    <w:hidden/>
    <w:uiPriority w:val="99"/>
    <w:semiHidden/>
    <w:rsid w:val="00CC4F71"/>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CC4F71"/>
    <w:rPr>
      <w:sz w:val="20"/>
    </w:rPr>
  </w:style>
  <w:style w:type="character" w:customStyle="1" w:styleId="FootnoteTextChar">
    <w:name w:val="Footnote Text Char"/>
    <w:basedOn w:val="DefaultParagraphFont"/>
    <w:link w:val="FootnoteText"/>
    <w:semiHidden/>
    <w:rsid w:val="00CC4F7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C4F71"/>
    <w:rPr>
      <w:vertAlign w:val="superscript"/>
    </w:rPr>
  </w:style>
  <w:style w:type="character" w:styleId="Hyperlink">
    <w:name w:val="Hyperlink"/>
    <w:basedOn w:val="DefaultParagraphFont"/>
    <w:uiPriority w:val="99"/>
    <w:unhideWhenUsed/>
    <w:rsid w:val="00CC4F71"/>
    <w:rPr>
      <w:color w:val="0000FF"/>
      <w:u w:val="single"/>
    </w:rPr>
  </w:style>
  <w:style w:type="paragraph" w:styleId="NormalWeb">
    <w:name w:val="Normal (Web)"/>
    <w:basedOn w:val="Normal"/>
    <w:uiPriority w:val="99"/>
    <w:semiHidden/>
    <w:unhideWhenUsed/>
    <w:rsid w:val="00CC4F71"/>
    <w:pPr>
      <w:spacing w:before="100" w:beforeAutospacing="1" w:after="100" w:afterAutospacing="1"/>
    </w:pPr>
    <w:rPr>
      <w:szCs w:val="24"/>
      <w:lang w:eastAsia="en-GB"/>
    </w:rPr>
  </w:style>
  <w:style w:type="table" w:customStyle="1" w:styleId="TableGrid1">
    <w:name w:val="Table Grid1"/>
    <w:basedOn w:val="TableNormal"/>
    <w:next w:val="TableGrid"/>
    <w:uiPriority w:val="59"/>
    <w:rsid w:val="00CC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918">
      <w:bodyDiv w:val="1"/>
      <w:marLeft w:val="0"/>
      <w:marRight w:val="0"/>
      <w:marTop w:val="0"/>
      <w:marBottom w:val="0"/>
      <w:divBdr>
        <w:top w:val="none" w:sz="0" w:space="0" w:color="auto"/>
        <w:left w:val="none" w:sz="0" w:space="0" w:color="auto"/>
        <w:bottom w:val="none" w:sz="0" w:space="0" w:color="auto"/>
        <w:right w:val="none" w:sz="0" w:space="0" w:color="auto"/>
      </w:divBdr>
      <w:divsChild>
        <w:div w:id="1152209879">
          <w:marLeft w:val="0"/>
          <w:marRight w:val="0"/>
          <w:marTop w:val="0"/>
          <w:marBottom w:val="0"/>
          <w:divBdr>
            <w:top w:val="none" w:sz="0" w:space="0" w:color="auto"/>
            <w:left w:val="none" w:sz="0" w:space="0" w:color="auto"/>
            <w:bottom w:val="none" w:sz="0" w:space="0" w:color="auto"/>
            <w:right w:val="none" w:sz="0" w:space="0" w:color="auto"/>
          </w:divBdr>
          <w:divsChild>
            <w:div w:id="1394086035">
              <w:marLeft w:val="0"/>
              <w:marRight w:val="0"/>
              <w:marTop w:val="0"/>
              <w:marBottom w:val="0"/>
              <w:divBdr>
                <w:top w:val="none" w:sz="0" w:space="0" w:color="auto"/>
                <w:left w:val="none" w:sz="0" w:space="0" w:color="auto"/>
                <w:bottom w:val="none" w:sz="0" w:space="0" w:color="auto"/>
                <w:right w:val="none" w:sz="0" w:space="0" w:color="auto"/>
              </w:divBdr>
            </w:div>
            <w:div w:id="982154603">
              <w:marLeft w:val="0"/>
              <w:marRight w:val="0"/>
              <w:marTop w:val="0"/>
              <w:marBottom w:val="0"/>
              <w:divBdr>
                <w:top w:val="none" w:sz="0" w:space="0" w:color="auto"/>
                <w:left w:val="none" w:sz="0" w:space="0" w:color="auto"/>
                <w:bottom w:val="none" w:sz="0" w:space="0" w:color="auto"/>
                <w:right w:val="none" w:sz="0" w:space="0" w:color="auto"/>
              </w:divBdr>
              <w:divsChild>
                <w:div w:id="1707174650">
                  <w:marLeft w:val="0"/>
                  <w:marRight w:val="0"/>
                  <w:marTop w:val="0"/>
                  <w:marBottom w:val="0"/>
                  <w:divBdr>
                    <w:top w:val="none" w:sz="0" w:space="0" w:color="auto"/>
                    <w:left w:val="none" w:sz="0" w:space="0" w:color="auto"/>
                    <w:bottom w:val="none" w:sz="0" w:space="0" w:color="auto"/>
                    <w:right w:val="none" w:sz="0" w:space="0" w:color="auto"/>
                  </w:divBdr>
                </w:div>
                <w:div w:id="437986745">
                  <w:marLeft w:val="0"/>
                  <w:marRight w:val="0"/>
                  <w:marTop w:val="0"/>
                  <w:marBottom w:val="0"/>
                  <w:divBdr>
                    <w:top w:val="none" w:sz="0" w:space="0" w:color="auto"/>
                    <w:left w:val="none" w:sz="0" w:space="0" w:color="auto"/>
                    <w:bottom w:val="none" w:sz="0" w:space="0" w:color="auto"/>
                    <w:right w:val="none" w:sz="0" w:space="0" w:color="auto"/>
                  </w:divBdr>
                </w:div>
              </w:divsChild>
            </w:div>
            <w:div w:id="428354370">
              <w:marLeft w:val="0"/>
              <w:marRight w:val="0"/>
              <w:marTop w:val="0"/>
              <w:marBottom w:val="0"/>
              <w:divBdr>
                <w:top w:val="none" w:sz="0" w:space="0" w:color="auto"/>
                <w:left w:val="none" w:sz="0" w:space="0" w:color="auto"/>
                <w:bottom w:val="none" w:sz="0" w:space="0" w:color="auto"/>
                <w:right w:val="none" w:sz="0" w:space="0" w:color="auto"/>
              </w:divBdr>
            </w:div>
            <w:div w:id="457454357">
              <w:marLeft w:val="0"/>
              <w:marRight w:val="0"/>
              <w:marTop w:val="0"/>
              <w:marBottom w:val="0"/>
              <w:divBdr>
                <w:top w:val="none" w:sz="0" w:space="0" w:color="auto"/>
                <w:left w:val="none" w:sz="0" w:space="0" w:color="auto"/>
                <w:bottom w:val="none" w:sz="0" w:space="0" w:color="auto"/>
                <w:right w:val="none" w:sz="0" w:space="0" w:color="auto"/>
              </w:divBdr>
              <w:divsChild>
                <w:div w:id="54210631">
                  <w:marLeft w:val="0"/>
                  <w:marRight w:val="0"/>
                  <w:marTop w:val="0"/>
                  <w:marBottom w:val="0"/>
                  <w:divBdr>
                    <w:top w:val="none" w:sz="0" w:space="0" w:color="auto"/>
                    <w:left w:val="none" w:sz="0" w:space="0" w:color="auto"/>
                    <w:bottom w:val="none" w:sz="0" w:space="0" w:color="auto"/>
                    <w:right w:val="none" w:sz="0" w:space="0" w:color="auto"/>
                  </w:divBdr>
                  <w:divsChild>
                    <w:div w:id="803156312">
                      <w:marLeft w:val="0"/>
                      <w:marRight w:val="0"/>
                      <w:marTop w:val="0"/>
                      <w:marBottom w:val="0"/>
                      <w:divBdr>
                        <w:top w:val="none" w:sz="0" w:space="0" w:color="auto"/>
                        <w:left w:val="none" w:sz="0" w:space="0" w:color="auto"/>
                        <w:bottom w:val="none" w:sz="0" w:space="0" w:color="auto"/>
                        <w:right w:val="none" w:sz="0" w:space="0" w:color="auto"/>
                      </w:divBdr>
                      <w:divsChild>
                        <w:div w:id="206650734">
                          <w:marLeft w:val="0"/>
                          <w:marRight w:val="0"/>
                          <w:marTop w:val="0"/>
                          <w:marBottom w:val="0"/>
                          <w:divBdr>
                            <w:top w:val="none" w:sz="0" w:space="0" w:color="auto"/>
                            <w:left w:val="none" w:sz="0" w:space="0" w:color="auto"/>
                            <w:bottom w:val="none" w:sz="0" w:space="0" w:color="auto"/>
                            <w:right w:val="none" w:sz="0" w:space="0" w:color="auto"/>
                          </w:divBdr>
                          <w:divsChild>
                            <w:div w:id="3841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0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tailbanking@cma.gs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tailbanking@cma.gsi.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willars\AppData\Roaming\Microsoft\Templates\UKF-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5B93-8620-47AF-AAB9-26E195BC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UKF-Plain</Template>
  <TotalTime>2</TotalTime>
  <Pages>15</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Kerly</dc:creator>
  <cp:lastModifiedBy>Chris Joyce</cp:lastModifiedBy>
  <cp:revision>3</cp:revision>
  <cp:lastPrinted>2016-11-29T10:55:00Z</cp:lastPrinted>
  <dcterms:created xsi:type="dcterms:W3CDTF">2017-09-06T15:31:00Z</dcterms:created>
  <dcterms:modified xsi:type="dcterms:W3CDTF">2017-09-06T15:33:00Z</dcterms:modified>
</cp:coreProperties>
</file>