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64F58" w14:textId="5A1B17DE" w:rsidR="001628A4" w:rsidRPr="00E14828" w:rsidRDefault="00CC4CDD" w:rsidP="00EE320C">
      <w:pPr>
        <w:shd w:val="clear" w:color="auto" w:fill="E95E0F" w:themeFill="text2"/>
        <w:jc w:val="center"/>
        <w:rPr>
          <w:rFonts w:asciiTheme="majorHAnsi" w:hAnsiTheme="majorHAnsi" w:cstheme="majorHAnsi"/>
          <w:b/>
          <w:color w:val="FFFFFF" w:themeColor="background1"/>
          <w:sz w:val="28"/>
          <w:szCs w:val="28"/>
          <w:lang w:val="en-US"/>
        </w:rPr>
      </w:pPr>
      <w:r>
        <w:rPr>
          <w:rFonts w:asciiTheme="majorHAnsi" w:hAnsiTheme="majorHAnsi" w:cstheme="majorHAnsi"/>
          <w:b/>
          <w:color w:val="FFFFFF" w:themeColor="background1"/>
          <w:sz w:val="28"/>
          <w:szCs w:val="28"/>
          <w:lang w:val="en-US"/>
        </w:rPr>
        <w:t>PCA</w:t>
      </w:r>
    </w:p>
    <w:p w14:paraId="3BF2777E" w14:textId="77777777" w:rsidR="00CC4CDD" w:rsidRPr="00D73220" w:rsidRDefault="00CC4CDD" w:rsidP="00EE320C">
      <w:pPr>
        <w:shd w:val="clear" w:color="auto" w:fill="E95E0F" w:themeFill="text2"/>
        <w:jc w:val="center"/>
        <w:rPr>
          <w:rFonts w:asciiTheme="majorHAnsi" w:hAnsiTheme="majorHAnsi" w:cstheme="majorHAnsi"/>
          <w:b/>
          <w:color w:val="FFFFFF" w:themeColor="background1"/>
          <w:sz w:val="16"/>
          <w:szCs w:val="20"/>
          <w:lang w:val="en-US"/>
        </w:rPr>
      </w:pPr>
      <w:r w:rsidRPr="00D73220">
        <w:rPr>
          <w:rFonts w:asciiTheme="majorHAnsi" w:hAnsiTheme="majorHAnsi" w:cstheme="majorHAnsi"/>
          <w:b/>
          <w:color w:val="FFFFFF" w:themeColor="background1"/>
          <w:sz w:val="22"/>
          <w:szCs w:val="28"/>
          <w:lang w:val="en-US"/>
        </w:rPr>
        <w:t>Quality Metrics Survey</w:t>
      </w:r>
      <w:r w:rsidRPr="00D73220" w:rsidDel="00CC4CDD">
        <w:rPr>
          <w:rFonts w:asciiTheme="majorHAnsi" w:hAnsiTheme="majorHAnsi" w:cstheme="majorHAnsi"/>
          <w:b/>
          <w:color w:val="FFFFFF" w:themeColor="background1"/>
          <w:sz w:val="16"/>
          <w:szCs w:val="20"/>
          <w:lang w:val="en-US"/>
        </w:rPr>
        <w:t xml:space="preserve"> </w:t>
      </w:r>
    </w:p>
    <w:p w14:paraId="3D5809AE" w14:textId="6F8FDCAC" w:rsidR="00A317E5" w:rsidRPr="00E14828" w:rsidRDefault="0010500C" w:rsidP="00EE320C">
      <w:pPr>
        <w:shd w:val="clear" w:color="auto" w:fill="E95E0F" w:themeFill="text2"/>
        <w:jc w:val="center"/>
        <w:rPr>
          <w:rFonts w:asciiTheme="majorHAnsi" w:hAnsiTheme="majorHAnsi" w:cstheme="majorHAnsi"/>
          <w:b/>
          <w:color w:val="FFFFFF" w:themeColor="background1"/>
          <w:szCs w:val="20"/>
          <w:lang w:val="en-US"/>
        </w:rPr>
      </w:pPr>
      <w:r>
        <w:rPr>
          <w:rFonts w:asciiTheme="majorHAnsi" w:hAnsiTheme="majorHAnsi" w:cstheme="majorHAnsi"/>
          <w:b/>
          <w:color w:val="FFFFFF" w:themeColor="background1"/>
          <w:szCs w:val="20"/>
          <w:lang w:val="en-US"/>
        </w:rPr>
        <w:t xml:space="preserve">Project </w:t>
      </w:r>
      <w:proofErr w:type="gramStart"/>
      <w:r>
        <w:rPr>
          <w:rFonts w:asciiTheme="majorHAnsi" w:hAnsiTheme="majorHAnsi" w:cstheme="majorHAnsi"/>
          <w:b/>
          <w:color w:val="FFFFFF" w:themeColor="background1"/>
          <w:szCs w:val="20"/>
          <w:lang w:val="en-US"/>
        </w:rPr>
        <w:t>N</w:t>
      </w:r>
      <w:r w:rsidR="00A317E5" w:rsidRPr="00E14828">
        <w:rPr>
          <w:rFonts w:asciiTheme="majorHAnsi" w:hAnsiTheme="majorHAnsi" w:cstheme="majorHAnsi"/>
          <w:b/>
          <w:color w:val="FFFFFF" w:themeColor="background1"/>
          <w:szCs w:val="20"/>
          <w:lang w:val="en-US"/>
        </w:rPr>
        <w:t>umber</w:t>
      </w:r>
      <w:r w:rsidR="0049052C">
        <w:rPr>
          <w:rFonts w:asciiTheme="majorHAnsi" w:hAnsiTheme="majorHAnsi" w:cstheme="majorHAnsi"/>
          <w:b/>
          <w:color w:val="FFFFFF" w:themeColor="background1"/>
          <w:szCs w:val="20"/>
          <w:lang w:val="en-US"/>
        </w:rPr>
        <w:t xml:space="preserve">  </w:t>
      </w:r>
      <w:r w:rsidR="0049052C" w:rsidRPr="0049052C">
        <w:rPr>
          <w:rFonts w:asciiTheme="majorHAnsi" w:hAnsiTheme="majorHAnsi" w:cstheme="majorHAnsi"/>
          <w:b/>
          <w:color w:val="FFFFFF" w:themeColor="background1"/>
          <w:szCs w:val="20"/>
          <w:lang w:val="en-US"/>
        </w:rPr>
        <w:t>272.201.</w:t>
      </w:r>
      <w:r w:rsidR="00BD1441">
        <w:rPr>
          <w:rFonts w:asciiTheme="majorHAnsi" w:hAnsiTheme="majorHAnsi" w:cstheme="majorHAnsi"/>
          <w:b/>
          <w:color w:val="FFFFFF" w:themeColor="background1"/>
          <w:szCs w:val="20"/>
          <w:lang w:val="en-US"/>
        </w:rPr>
        <w:t>30397</w:t>
      </w:r>
      <w:proofErr w:type="gramEnd"/>
    </w:p>
    <w:p w14:paraId="2CABB91F" w14:textId="77777777" w:rsidR="007F1FF0" w:rsidRDefault="007F1FF0" w:rsidP="00EE320C">
      <w:pPr>
        <w:rPr>
          <w:rFonts w:asciiTheme="majorHAnsi" w:hAnsiTheme="majorHAnsi" w:cstheme="majorHAnsi"/>
          <w:i/>
          <w:szCs w:val="20"/>
          <w:lang w:val="en-US"/>
        </w:rPr>
      </w:pPr>
    </w:p>
    <w:p w14:paraId="1259D253" w14:textId="71C1D9DC" w:rsidR="00AD784B" w:rsidRPr="00AC3234" w:rsidRDefault="002620BA" w:rsidP="00AC3234">
      <w:pPr>
        <w:rPr>
          <w:rFonts w:asciiTheme="majorHAnsi" w:hAnsiTheme="majorHAnsi" w:cstheme="majorHAnsi"/>
          <w:i/>
          <w:szCs w:val="20"/>
          <w:lang w:val="en-US"/>
        </w:rPr>
      </w:pPr>
      <w:r w:rsidRPr="002620BA">
        <w:rPr>
          <w:rFonts w:asciiTheme="majorHAnsi" w:hAnsiTheme="majorHAnsi" w:cstheme="majorHAnsi"/>
          <w:b/>
          <w:color w:val="FF0000"/>
          <w:szCs w:val="20"/>
          <w:lang w:val="en-US"/>
        </w:rPr>
        <w:t xml:space="preserve">Separate data files for GB and </w:t>
      </w:r>
      <w:r>
        <w:rPr>
          <w:rFonts w:asciiTheme="majorHAnsi" w:hAnsiTheme="majorHAnsi" w:cstheme="majorHAnsi"/>
          <w:b/>
          <w:color w:val="FF0000"/>
          <w:szCs w:val="20"/>
          <w:lang w:val="en-US"/>
        </w:rPr>
        <w:t>NI.</w:t>
      </w:r>
      <w:r w:rsidR="00BD1441">
        <w:rPr>
          <w:rFonts w:asciiTheme="majorHAnsi" w:hAnsiTheme="majorHAnsi" w:cstheme="majorHAnsi"/>
          <w:b/>
          <w:color w:val="FFFFFF" w:themeColor="background1"/>
          <w:szCs w:val="20"/>
          <w:lang w:val="en-US"/>
        </w:rPr>
        <w:t xml:space="preserve"> SURVEY PR</w:t>
      </w:r>
      <w:r w:rsidR="00AD784B" w:rsidRPr="00E14828">
        <w:rPr>
          <w:rFonts w:asciiTheme="majorHAnsi" w:hAnsiTheme="majorHAnsi" w:cstheme="majorHAnsi"/>
          <w:b/>
          <w:color w:val="FFFFFF" w:themeColor="background1"/>
          <w:szCs w:val="20"/>
          <w:lang w:val="en-US"/>
        </w:rPr>
        <w:t>OL</w:t>
      </w:r>
    </w:p>
    <w:p w14:paraId="7814F3A1" w14:textId="77777777" w:rsidR="008B6E8F" w:rsidRDefault="008B6E8F">
      <w:pPr>
        <w:rPr>
          <w:rFonts w:asciiTheme="majorHAnsi" w:hAnsiTheme="majorHAnsi" w:cstheme="majorHAnsi"/>
          <w:b/>
          <w:szCs w:val="20"/>
          <w:lang w:val="en-US"/>
        </w:rPr>
      </w:pPr>
    </w:p>
    <w:p w14:paraId="13423251" w14:textId="33A885D8" w:rsidR="002620BA" w:rsidRDefault="002620BA" w:rsidP="00394FB9">
      <w:pPr>
        <w:tabs>
          <w:tab w:val="left" w:pos="6521"/>
          <w:tab w:val="right" w:pos="9923"/>
        </w:tabs>
        <w:rPr>
          <w:rFonts w:cs="Arial"/>
          <w:b/>
          <w:color w:val="FF0000"/>
          <w:szCs w:val="20"/>
        </w:rPr>
      </w:pPr>
      <w:r w:rsidRPr="002620BA">
        <w:rPr>
          <w:rFonts w:cs="Arial"/>
          <w:b/>
          <w:color w:val="FF0000"/>
          <w:szCs w:val="20"/>
        </w:rPr>
        <w:t>Provided on sample:</w:t>
      </w:r>
    </w:p>
    <w:p w14:paraId="6323894E" w14:textId="409479EA" w:rsidR="002620BA" w:rsidRDefault="002620BA" w:rsidP="00394FB9">
      <w:pPr>
        <w:tabs>
          <w:tab w:val="left" w:pos="6521"/>
          <w:tab w:val="right" w:pos="9923"/>
        </w:tabs>
        <w:rPr>
          <w:rFonts w:cs="Arial"/>
          <w:b/>
          <w:color w:val="FF0000"/>
          <w:szCs w:val="20"/>
        </w:rPr>
      </w:pPr>
    </w:p>
    <w:p w14:paraId="1B15D762" w14:textId="174C3908" w:rsidR="002620BA" w:rsidRDefault="002620BA" w:rsidP="00394FB9">
      <w:pPr>
        <w:tabs>
          <w:tab w:val="left" w:pos="6521"/>
          <w:tab w:val="right" w:pos="9923"/>
        </w:tabs>
        <w:rPr>
          <w:rFonts w:cs="Arial"/>
          <w:b/>
          <w:color w:val="FF0000"/>
          <w:szCs w:val="20"/>
        </w:rPr>
      </w:pPr>
      <w:r>
        <w:rPr>
          <w:rFonts w:cs="Arial"/>
          <w:b/>
          <w:color w:val="FF0000"/>
          <w:szCs w:val="20"/>
        </w:rPr>
        <w:t>Bank</w:t>
      </w:r>
    </w:p>
    <w:p w14:paraId="2069C36F" w14:textId="77777777" w:rsidR="002620BA" w:rsidRDefault="002620BA" w:rsidP="00394FB9">
      <w:pPr>
        <w:tabs>
          <w:tab w:val="left" w:pos="6521"/>
          <w:tab w:val="right" w:pos="9923"/>
        </w:tabs>
        <w:rPr>
          <w:rFonts w:cs="Arial"/>
          <w:b/>
          <w:color w:val="FF0000"/>
          <w:szCs w:val="20"/>
        </w:rPr>
      </w:pPr>
    </w:p>
    <w:p w14:paraId="6234ABCA" w14:textId="2D89F431" w:rsidR="002620BA" w:rsidRPr="002620BA" w:rsidRDefault="002620BA" w:rsidP="002620BA">
      <w:pPr>
        <w:tabs>
          <w:tab w:val="left" w:pos="6521"/>
          <w:tab w:val="right" w:pos="9923"/>
        </w:tabs>
        <w:rPr>
          <w:rFonts w:cs="Arial"/>
          <w:b/>
          <w:szCs w:val="20"/>
        </w:rPr>
      </w:pPr>
      <w:r w:rsidRPr="002620BA">
        <w:rPr>
          <w:rFonts w:cs="Arial"/>
          <w:b/>
          <w:szCs w:val="20"/>
        </w:rPr>
        <w:t>GB</w:t>
      </w:r>
    </w:p>
    <w:p w14:paraId="5FC40222" w14:textId="77777777" w:rsidR="002620BA" w:rsidRPr="002620BA" w:rsidRDefault="002620BA" w:rsidP="002620BA">
      <w:pPr>
        <w:tabs>
          <w:tab w:val="left" w:pos="6521"/>
          <w:tab w:val="right" w:pos="9923"/>
        </w:tabs>
        <w:rPr>
          <w:rFonts w:cs="Arial"/>
          <w:szCs w:val="20"/>
        </w:rPr>
      </w:pPr>
      <w:r w:rsidRPr="002620BA">
        <w:rPr>
          <w:rFonts w:cs="Arial"/>
          <w:szCs w:val="20"/>
        </w:rPr>
        <w:t>Barclays GB</w:t>
      </w:r>
    </w:p>
    <w:p w14:paraId="70BD0432" w14:textId="77777777" w:rsidR="002620BA" w:rsidRPr="002620BA" w:rsidRDefault="002620BA" w:rsidP="002620BA">
      <w:pPr>
        <w:tabs>
          <w:tab w:val="left" w:pos="6521"/>
          <w:tab w:val="right" w:pos="9923"/>
        </w:tabs>
        <w:rPr>
          <w:rFonts w:cs="Arial"/>
          <w:szCs w:val="20"/>
        </w:rPr>
      </w:pPr>
      <w:r w:rsidRPr="002620BA">
        <w:rPr>
          <w:rFonts w:cs="Arial"/>
          <w:szCs w:val="20"/>
        </w:rPr>
        <w:t>Bank of Scotland</w:t>
      </w:r>
    </w:p>
    <w:p w14:paraId="1E35CEB3" w14:textId="77777777" w:rsidR="002620BA" w:rsidRPr="002620BA" w:rsidRDefault="002620BA" w:rsidP="002620BA">
      <w:pPr>
        <w:tabs>
          <w:tab w:val="left" w:pos="6521"/>
          <w:tab w:val="right" w:pos="9923"/>
        </w:tabs>
        <w:rPr>
          <w:rFonts w:cs="Arial"/>
          <w:szCs w:val="20"/>
        </w:rPr>
      </w:pPr>
      <w:r w:rsidRPr="002620BA">
        <w:rPr>
          <w:rFonts w:cs="Arial"/>
          <w:szCs w:val="20"/>
        </w:rPr>
        <w:t>Clydesdale Bank</w:t>
      </w:r>
    </w:p>
    <w:p w14:paraId="5F34640C" w14:textId="77777777" w:rsidR="002620BA" w:rsidRPr="002620BA" w:rsidRDefault="002620BA" w:rsidP="002620BA">
      <w:pPr>
        <w:tabs>
          <w:tab w:val="left" w:pos="6521"/>
          <w:tab w:val="right" w:pos="9923"/>
        </w:tabs>
        <w:rPr>
          <w:rFonts w:cs="Arial"/>
          <w:szCs w:val="20"/>
        </w:rPr>
      </w:pPr>
      <w:r w:rsidRPr="002620BA">
        <w:rPr>
          <w:rFonts w:cs="Arial"/>
          <w:szCs w:val="20"/>
        </w:rPr>
        <w:t>Co-Operative Bank</w:t>
      </w:r>
    </w:p>
    <w:p w14:paraId="4B3A9BAF" w14:textId="77777777" w:rsidR="002620BA" w:rsidRPr="002620BA" w:rsidRDefault="002620BA" w:rsidP="002620BA">
      <w:pPr>
        <w:tabs>
          <w:tab w:val="left" w:pos="6521"/>
          <w:tab w:val="right" w:pos="9923"/>
        </w:tabs>
        <w:rPr>
          <w:rFonts w:cs="Arial"/>
          <w:szCs w:val="20"/>
        </w:rPr>
      </w:pPr>
      <w:r w:rsidRPr="002620BA">
        <w:rPr>
          <w:rFonts w:cs="Arial"/>
          <w:szCs w:val="20"/>
        </w:rPr>
        <w:t>Coventry Building Society</w:t>
      </w:r>
    </w:p>
    <w:p w14:paraId="12289296" w14:textId="77777777" w:rsidR="002620BA" w:rsidRPr="002620BA" w:rsidRDefault="002620BA" w:rsidP="002620BA">
      <w:pPr>
        <w:tabs>
          <w:tab w:val="left" w:pos="6521"/>
          <w:tab w:val="right" w:pos="9923"/>
        </w:tabs>
        <w:rPr>
          <w:rFonts w:cs="Arial"/>
          <w:szCs w:val="20"/>
        </w:rPr>
      </w:pPr>
      <w:r w:rsidRPr="002620BA">
        <w:rPr>
          <w:rFonts w:cs="Arial"/>
          <w:szCs w:val="20"/>
        </w:rPr>
        <w:t>First Direct</w:t>
      </w:r>
    </w:p>
    <w:p w14:paraId="3F9F5982" w14:textId="77777777" w:rsidR="002620BA" w:rsidRPr="002620BA" w:rsidRDefault="002620BA" w:rsidP="002620BA">
      <w:pPr>
        <w:tabs>
          <w:tab w:val="left" w:pos="6521"/>
          <w:tab w:val="right" w:pos="9923"/>
        </w:tabs>
        <w:rPr>
          <w:rFonts w:cs="Arial"/>
          <w:szCs w:val="20"/>
        </w:rPr>
      </w:pPr>
      <w:r w:rsidRPr="002620BA">
        <w:rPr>
          <w:rFonts w:cs="Arial"/>
          <w:szCs w:val="20"/>
        </w:rPr>
        <w:t>Halifax GB</w:t>
      </w:r>
    </w:p>
    <w:p w14:paraId="153F78D6" w14:textId="77777777" w:rsidR="002620BA" w:rsidRPr="002620BA" w:rsidRDefault="002620BA" w:rsidP="002620BA">
      <w:pPr>
        <w:tabs>
          <w:tab w:val="left" w:pos="6521"/>
          <w:tab w:val="right" w:pos="9923"/>
        </w:tabs>
        <w:rPr>
          <w:rFonts w:cs="Arial"/>
          <w:szCs w:val="20"/>
        </w:rPr>
      </w:pPr>
      <w:r w:rsidRPr="002620BA">
        <w:rPr>
          <w:rFonts w:cs="Arial"/>
          <w:szCs w:val="20"/>
        </w:rPr>
        <w:t>HSBC GB</w:t>
      </w:r>
    </w:p>
    <w:p w14:paraId="1E802E96" w14:textId="77777777" w:rsidR="002620BA" w:rsidRPr="002620BA" w:rsidRDefault="002620BA" w:rsidP="002620BA">
      <w:pPr>
        <w:tabs>
          <w:tab w:val="left" w:pos="6521"/>
          <w:tab w:val="right" w:pos="9923"/>
        </w:tabs>
        <w:rPr>
          <w:rFonts w:cs="Arial"/>
          <w:szCs w:val="20"/>
        </w:rPr>
      </w:pPr>
      <w:r w:rsidRPr="002620BA">
        <w:rPr>
          <w:rFonts w:cs="Arial"/>
          <w:szCs w:val="20"/>
        </w:rPr>
        <w:t>Lloyds Bank</w:t>
      </w:r>
    </w:p>
    <w:p w14:paraId="28190561" w14:textId="77777777" w:rsidR="002620BA" w:rsidRPr="002620BA" w:rsidRDefault="002620BA" w:rsidP="002620BA">
      <w:pPr>
        <w:tabs>
          <w:tab w:val="left" w:pos="6521"/>
          <w:tab w:val="right" w:pos="9923"/>
        </w:tabs>
        <w:rPr>
          <w:rFonts w:cs="Arial"/>
          <w:szCs w:val="20"/>
        </w:rPr>
      </w:pPr>
      <w:r w:rsidRPr="002620BA">
        <w:rPr>
          <w:rFonts w:cs="Arial"/>
          <w:szCs w:val="20"/>
        </w:rPr>
        <w:t>Metrobank</w:t>
      </w:r>
    </w:p>
    <w:p w14:paraId="55E4063C" w14:textId="77777777" w:rsidR="002620BA" w:rsidRPr="002620BA" w:rsidRDefault="002620BA" w:rsidP="002620BA">
      <w:pPr>
        <w:tabs>
          <w:tab w:val="left" w:pos="6521"/>
          <w:tab w:val="right" w:pos="9923"/>
        </w:tabs>
        <w:rPr>
          <w:rFonts w:cs="Arial"/>
          <w:szCs w:val="20"/>
        </w:rPr>
      </w:pPr>
      <w:r w:rsidRPr="002620BA">
        <w:rPr>
          <w:rFonts w:cs="Arial"/>
          <w:szCs w:val="20"/>
        </w:rPr>
        <w:t>Nationwide GB</w:t>
      </w:r>
    </w:p>
    <w:p w14:paraId="2D80D6B4" w14:textId="77777777" w:rsidR="002620BA" w:rsidRPr="002620BA" w:rsidRDefault="002620BA" w:rsidP="002620BA">
      <w:pPr>
        <w:tabs>
          <w:tab w:val="left" w:pos="6521"/>
          <w:tab w:val="right" w:pos="9923"/>
        </w:tabs>
        <w:rPr>
          <w:rFonts w:cs="Arial"/>
          <w:szCs w:val="20"/>
        </w:rPr>
      </w:pPr>
      <w:r w:rsidRPr="002620BA">
        <w:rPr>
          <w:rFonts w:cs="Arial"/>
          <w:szCs w:val="20"/>
        </w:rPr>
        <w:t>Natwest</w:t>
      </w:r>
    </w:p>
    <w:p w14:paraId="102BAF5E" w14:textId="77777777" w:rsidR="002620BA" w:rsidRPr="002620BA" w:rsidRDefault="002620BA" w:rsidP="002620BA">
      <w:pPr>
        <w:tabs>
          <w:tab w:val="left" w:pos="6521"/>
          <w:tab w:val="right" w:pos="9923"/>
        </w:tabs>
        <w:rPr>
          <w:rFonts w:cs="Arial"/>
          <w:szCs w:val="20"/>
        </w:rPr>
      </w:pPr>
      <w:r w:rsidRPr="002620BA">
        <w:rPr>
          <w:rFonts w:cs="Arial"/>
          <w:szCs w:val="20"/>
        </w:rPr>
        <w:t>Royal Bank of Scotland</w:t>
      </w:r>
    </w:p>
    <w:p w14:paraId="70ED00A6" w14:textId="77777777" w:rsidR="002620BA" w:rsidRPr="002620BA" w:rsidRDefault="002620BA" w:rsidP="002620BA">
      <w:pPr>
        <w:tabs>
          <w:tab w:val="left" w:pos="6521"/>
          <w:tab w:val="right" w:pos="9923"/>
        </w:tabs>
        <w:rPr>
          <w:rFonts w:cs="Arial"/>
          <w:szCs w:val="20"/>
        </w:rPr>
      </w:pPr>
      <w:r w:rsidRPr="002620BA">
        <w:rPr>
          <w:rFonts w:cs="Arial"/>
          <w:szCs w:val="20"/>
        </w:rPr>
        <w:t>Santander GB</w:t>
      </w:r>
    </w:p>
    <w:p w14:paraId="3824607D" w14:textId="77777777" w:rsidR="002620BA" w:rsidRPr="002620BA" w:rsidRDefault="002620BA" w:rsidP="002620BA">
      <w:pPr>
        <w:tabs>
          <w:tab w:val="left" w:pos="6521"/>
          <w:tab w:val="right" w:pos="9923"/>
        </w:tabs>
        <w:rPr>
          <w:rFonts w:cs="Arial"/>
          <w:szCs w:val="20"/>
        </w:rPr>
      </w:pPr>
      <w:r w:rsidRPr="002620BA">
        <w:rPr>
          <w:rFonts w:cs="Arial"/>
          <w:szCs w:val="20"/>
        </w:rPr>
        <w:t>TSB</w:t>
      </w:r>
    </w:p>
    <w:p w14:paraId="7CB9597F" w14:textId="07DFAFC6" w:rsidR="002620BA" w:rsidRPr="002620BA" w:rsidRDefault="002620BA" w:rsidP="002620BA">
      <w:pPr>
        <w:tabs>
          <w:tab w:val="left" w:pos="6521"/>
          <w:tab w:val="right" w:pos="9923"/>
        </w:tabs>
        <w:rPr>
          <w:rFonts w:cs="Arial"/>
          <w:szCs w:val="20"/>
        </w:rPr>
      </w:pPr>
      <w:r w:rsidRPr="002620BA">
        <w:rPr>
          <w:rFonts w:cs="Arial"/>
          <w:szCs w:val="20"/>
        </w:rPr>
        <w:t>Yorkshire Bank</w:t>
      </w:r>
    </w:p>
    <w:p w14:paraId="2B66F9C0" w14:textId="6A925DB0" w:rsidR="002620BA" w:rsidRPr="002620BA" w:rsidRDefault="002620BA" w:rsidP="002620BA">
      <w:pPr>
        <w:tabs>
          <w:tab w:val="left" w:pos="6521"/>
          <w:tab w:val="right" w:pos="9923"/>
        </w:tabs>
        <w:rPr>
          <w:rFonts w:cs="Arial"/>
          <w:szCs w:val="20"/>
        </w:rPr>
      </w:pPr>
    </w:p>
    <w:p w14:paraId="0C210CAC" w14:textId="5B4230F9" w:rsidR="002620BA" w:rsidRPr="002620BA" w:rsidRDefault="002620BA" w:rsidP="002620BA">
      <w:pPr>
        <w:tabs>
          <w:tab w:val="left" w:pos="6521"/>
          <w:tab w:val="right" w:pos="9923"/>
        </w:tabs>
        <w:rPr>
          <w:rFonts w:cs="Arial"/>
          <w:b/>
          <w:szCs w:val="20"/>
        </w:rPr>
      </w:pPr>
      <w:r w:rsidRPr="002620BA">
        <w:rPr>
          <w:rFonts w:cs="Arial"/>
          <w:b/>
          <w:szCs w:val="20"/>
        </w:rPr>
        <w:t>NI</w:t>
      </w:r>
    </w:p>
    <w:p w14:paraId="692149B8" w14:textId="77777777" w:rsidR="002620BA" w:rsidRPr="002620BA" w:rsidRDefault="002620BA" w:rsidP="002620BA">
      <w:pPr>
        <w:tabs>
          <w:tab w:val="left" w:pos="6521"/>
          <w:tab w:val="right" w:pos="9923"/>
        </w:tabs>
        <w:rPr>
          <w:rFonts w:cs="Arial"/>
          <w:szCs w:val="20"/>
        </w:rPr>
      </w:pPr>
      <w:r w:rsidRPr="002620BA">
        <w:rPr>
          <w:rFonts w:cs="Arial"/>
          <w:szCs w:val="20"/>
        </w:rPr>
        <w:t>Bank of Ireland</w:t>
      </w:r>
    </w:p>
    <w:p w14:paraId="13073D26" w14:textId="77777777" w:rsidR="002620BA" w:rsidRPr="002620BA" w:rsidRDefault="002620BA" w:rsidP="002620BA">
      <w:pPr>
        <w:tabs>
          <w:tab w:val="left" w:pos="6521"/>
          <w:tab w:val="right" w:pos="9923"/>
        </w:tabs>
        <w:rPr>
          <w:rFonts w:cs="Arial"/>
          <w:szCs w:val="20"/>
        </w:rPr>
      </w:pPr>
      <w:r w:rsidRPr="002620BA">
        <w:rPr>
          <w:rFonts w:cs="Arial"/>
          <w:szCs w:val="20"/>
        </w:rPr>
        <w:t>Barclays NI</w:t>
      </w:r>
    </w:p>
    <w:p w14:paraId="334BD8EC" w14:textId="77777777" w:rsidR="002620BA" w:rsidRPr="002620BA" w:rsidRDefault="002620BA" w:rsidP="002620BA">
      <w:pPr>
        <w:tabs>
          <w:tab w:val="left" w:pos="6521"/>
          <w:tab w:val="right" w:pos="9923"/>
        </w:tabs>
        <w:rPr>
          <w:rFonts w:cs="Arial"/>
          <w:szCs w:val="20"/>
        </w:rPr>
      </w:pPr>
      <w:r w:rsidRPr="002620BA">
        <w:rPr>
          <w:rFonts w:cs="Arial"/>
          <w:szCs w:val="20"/>
        </w:rPr>
        <w:t>Danske Bank</w:t>
      </w:r>
    </w:p>
    <w:p w14:paraId="117664D6" w14:textId="77777777" w:rsidR="002620BA" w:rsidRPr="002620BA" w:rsidRDefault="002620BA" w:rsidP="002620BA">
      <w:pPr>
        <w:tabs>
          <w:tab w:val="left" w:pos="6521"/>
          <w:tab w:val="right" w:pos="9923"/>
        </w:tabs>
        <w:rPr>
          <w:rFonts w:cs="Arial"/>
          <w:szCs w:val="20"/>
        </w:rPr>
      </w:pPr>
      <w:r w:rsidRPr="002620BA">
        <w:rPr>
          <w:rFonts w:cs="Arial"/>
          <w:szCs w:val="20"/>
        </w:rPr>
        <w:t>First Trust Bank</w:t>
      </w:r>
    </w:p>
    <w:p w14:paraId="593CCC91" w14:textId="77777777" w:rsidR="002620BA" w:rsidRPr="002620BA" w:rsidRDefault="002620BA" w:rsidP="002620BA">
      <w:pPr>
        <w:tabs>
          <w:tab w:val="left" w:pos="6521"/>
          <w:tab w:val="right" w:pos="9923"/>
        </w:tabs>
        <w:rPr>
          <w:rFonts w:cs="Arial"/>
          <w:szCs w:val="20"/>
        </w:rPr>
      </w:pPr>
      <w:r w:rsidRPr="002620BA">
        <w:rPr>
          <w:rFonts w:cs="Arial"/>
          <w:szCs w:val="20"/>
        </w:rPr>
        <w:t>Halifax NI</w:t>
      </w:r>
    </w:p>
    <w:p w14:paraId="4198B743" w14:textId="77777777" w:rsidR="002620BA" w:rsidRPr="002620BA" w:rsidRDefault="002620BA" w:rsidP="002620BA">
      <w:pPr>
        <w:tabs>
          <w:tab w:val="left" w:pos="6521"/>
          <w:tab w:val="right" w:pos="9923"/>
        </w:tabs>
        <w:rPr>
          <w:rFonts w:cs="Arial"/>
          <w:szCs w:val="20"/>
        </w:rPr>
      </w:pPr>
      <w:r w:rsidRPr="002620BA">
        <w:rPr>
          <w:rFonts w:cs="Arial"/>
          <w:szCs w:val="20"/>
        </w:rPr>
        <w:t>HSBC NI</w:t>
      </w:r>
    </w:p>
    <w:p w14:paraId="18916BED" w14:textId="77777777" w:rsidR="002620BA" w:rsidRPr="002620BA" w:rsidRDefault="002620BA" w:rsidP="002620BA">
      <w:pPr>
        <w:tabs>
          <w:tab w:val="left" w:pos="6521"/>
          <w:tab w:val="right" w:pos="9923"/>
        </w:tabs>
        <w:rPr>
          <w:rFonts w:cs="Arial"/>
          <w:szCs w:val="20"/>
        </w:rPr>
      </w:pPr>
      <w:r w:rsidRPr="002620BA">
        <w:rPr>
          <w:rFonts w:cs="Arial"/>
          <w:szCs w:val="20"/>
        </w:rPr>
        <w:t>Nationwide NI</w:t>
      </w:r>
    </w:p>
    <w:p w14:paraId="725A50A2" w14:textId="77777777" w:rsidR="002620BA" w:rsidRPr="002620BA" w:rsidRDefault="002620BA" w:rsidP="002620BA">
      <w:pPr>
        <w:tabs>
          <w:tab w:val="left" w:pos="6521"/>
          <w:tab w:val="right" w:pos="9923"/>
        </w:tabs>
        <w:rPr>
          <w:rFonts w:cs="Arial"/>
          <w:szCs w:val="20"/>
        </w:rPr>
      </w:pPr>
      <w:r w:rsidRPr="002620BA">
        <w:rPr>
          <w:rFonts w:cs="Arial"/>
          <w:szCs w:val="20"/>
        </w:rPr>
        <w:t>Santander NI</w:t>
      </w:r>
    </w:p>
    <w:p w14:paraId="26D47D8F" w14:textId="77777777" w:rsidR="002620BA" w:rsidRPr="002620BA" w:rsidRDefault="002620BA" w:rsidP="002620BA">
      <w:pPr>
        <w:tabs>
          <w:tab w:val="left" w:pos="6521"/>
          <w:tab w:val="right" w:pos="9923"/>
        </w:tabs>
        <w:rPr>
          <w:rFonts w:cs="Arial"/>
          <w:szCs w:val="20"/>
        </w:rPr>
      </w:pPr>
      <w:r w:rsidRPr="002620BA">
        <w:rPr>
          <w:rFonts w:cs="Arial"/>
          <w:szCs w:val="20"/>
        </w:rPr>
        <w:t>Ulster Bank</w:t>
      </w:r>
    </w:p>
    <w:p w14:paraId="155D9820" w14:textId="77777777" w:rsidR="002620BA" w:rsidRPr="002620BA" w:rsidRDefault="002620BA" w:rsidP="00394FB9">
      <w:pPr>
        <w:tabs>
          <w:tab w:val="left" w:pos="6521"/>
          <w:tab w:val="right" w:pos="9923"/>
        </w:tabs>
        <w:rPr>
          <w:rFonts w:cs="Arial"/>
          <w:color w:val="FF0000"/>
          <w:szCs w:val="20"/>
        </w:rPr>
      </w:pPr>
    </w:p>
    <w:p w14:paraId="5262A5C1" w14:textId="2BD97784" w:rsidR="002620BA" w:rsidRPr="00534E77" w:rsidRDefault="002620BA" w:rsidP="00394FB9">
      <w:pPr>
        <w:tabs>
          <w:tab w:val="left" w:pos="6521"/>
          <w:tab w:val="right" w:pos="9923"/>
        </w:tabs>
        <w:rPr>
          <w:rFonts w:cs="Arial"/>
          <w:b/>
          <w:color w:val="FF0000"/>
          <w:szCs w:val="20"/>
        </w:rPr>
      </w:pPr>
      <w:r w:rsidRPr="00534E77">
        <w:rPr>
          <w:rFonts w:cs="Arial"/>
          <w:b/>
          <w:color w:val="FF0000"/>
          <w:szCs w:val="20"/>
        </w:rPr>
        <w:t>Age</w:t>
      </w:r>
    </w:p>
    <w:p w14:paraId="50CAD3BA" w14:textId="77777777" w:rsidR="002620BA" w:rsidRDefault="002620BA" w:rsidP="00394FB9">
      <w:pPr>
        <w:tabs>
          <w:tab w:val="left" w:pos="6521"/>
          <w:tab w:val="right" w:pos="9923"/>
        </w:tabs>
        <w:rPr>
          <w:rFonts w:cs="Arial"/>
          <w:b/>
          <w:color w:val="E95E0F"/>
          <w:szCs w:val="20"/>
        </w:rPr>
      </w:pPr>
    </w:p>
    <w:p w14:paraId="4B69448F" w14:textId="229F9BC3" w:rsidR="002620BA" w:rsidRDefault="009F4E14" w:rsidP="002620BA">
      <w:pPr>
        <w:spacing w:line="360" w:lineRule="auto"/>
        <w:rPr>
          <w:rFonts w:cs="Arial"/>
          <w:szCs w:val="20"/>
          <w:lang w:val="en-US"/>
        </w:rPr>
      </w:pPr>
      <w:r>
        <w:rPr>
          <w:rFonts w:cs="Arial"/>
          <w:szCs w:val="20"/>
          <w:lang w:val="en-US"/>
        </w:rPr>
        <w:t xml:space="preserve">Customer Age </w:t>
      </w:r>
      <w:r w:rsidR="002620BA">
        <w:rPr>
          <w:rFonts w:cs="Arial"/>
          <w:szCs w:val="20"/>
          <w:lang w:val="en-US"/>
        </w:rPr>
        <w:t xml:space="preserve">bands (&lt;25, 25-34, 35-44, 45-54, 55-64, </w:t>
      </w:r>
      <w:commentRangeStart w:id="0"/>
      <w:r w:rsidR="002620BA">
        <w:rPr>
          <w:rFonts w:cs="Arial"/>
          <w:szCs w:val="20"/>
          <w:lang w:val="en-US"/>
        </w:rPr>
        <w:t>65</w:t>
      </w:r>
      <w:commentRangeEnd w:id="0"/>
      <w:r>
        <w:rPr>
          <w:rStyle w:val="CommentReference"/>
        </w:rPr>
        <w:commentReference w:id="0"/>
      </w:r>
      <w:r w:rsidR="002620BA">
        <w:rPr>
          <w:rFonts w:cs="Arial"/>
          <w:szCs w:val="20"/>
          <w:lang w:val="en-US"/>
        </w:rPr>
        <w:t>+).</w:t>
      </w:r>
    </w:p>
    <w:p w14:paraId="7306CA31" w14:textId="73025B15" w:rsidR="008C1587" w:rsidRPr="008C1587" w:rsidRDefault="008C1587" w:rsidP="009F4E14">
      <w:pPr>
        <w:rPr>
          <w:rFonts w:cs="Arial"/>
          <w:b/>
          <w:color w:val="FF0000"/>
          <w:szCs w:val="20"/>
          <w:lang w:val="en-US"/>
        </w:rPr>
      </w:pPr>
      <w:r w:rsidRPr="008C1587">
        <w:rPr>
          <w:rFonts w:cs="Arial"/>
          <w:b/>
          <w:color w:val="FF0000"/>
          <w:szCs w:val="20"/>
          <w:lang w:val="en-US"/>
        </w:rPr>
        <w:t>Survey ID</w:t>
      </w:r>
    </w:p>
    <w:p w14:paraId="220BA330" w14:textId="77777777" w:rsidR="008C1587" w:rsidRDefault="008C1587" w:rsidP="008C1587">
      <w:pPr>
        <w:spacing w:line="360" w:lineRule="auto"/>
        <w:rPr>
          <w:iCs/>
          <w:szCs w:val="20"/>
        </w:rPr>
      </w:pPr>
      <w:r>
        <w:rPr>
          <w:iCs/>
          <w:szCs w:val="20"/>
        </w:rPr>
        <w:t>Applied by GfK (NOT customer number).</w:t>
      </w:r>
    </w:p>
    <w:p w14:paraId="58EB62ED" w14:textId="4497209E" w:rsidR="008C1587" w:rsidRPr="008C1587" w:rsidRDefault="008C1587" w:rsidP="00534E77">
      <w:pPr>
        <w:spacing w:after="200" w:line="276" w:lineRule="auto"/>
        <w:rPr>
          <w:rFonts w:cs="Arial"/>
          <w:b/>
          <w:color w:val="FF0000"/>
        </w:rPr>
      </w:pPr>
      <w:r w:rsidRPr="008C1587">
        <w:rPr>
          <w:b/>
          <w:iCs/>
          <w:color w:val="FF0000"/>
          <w:szCs w:val="20"/>
        </w:rPr>
        <w:t>Weight</w:t>
      </w:r>
    </w:p>
    <w:p w14:paraId="5C748E16" w14:textId="65E93EEF" w:rsidR="008C1587" w:rsidRPr="008C1587" w:rsidRDefault="008C1587" w:rsidP="00534E77">
      <w:pPr>
        <w:spacing w:after="200" w:line="276" w:lineRule="auto"/>
        <w:rPr>
          <w:rFonts w:cs="Arial"/>
          <w:b/>
          <w:color w:val="FF0000"/>
        </w:rPr>
      </w:pPr>
      <w:r w:rsidRPr="008C1587">
        <w:rPr>
          <w:rFonts w:cs="Arial"/>
          <w:b/>
          <w:color w:val="FF0000"/>
        </w:rPr>
        <w:t>Wave</w:t>
      </w:r>
    </w:p>
    <w:p w14:paraId="75C69C6D" w14:textId="4E16D19F" w:rsidR="00534E77" w:rsidRDefault="00534E77" w:rsidP="00534E77">
      <w:pPr>
        <w:spacing w:after="200" w:line="276" w:lineRule="auto"/>
        <w:rPr>
          <w:rFonts w:cs="Arial"/>
          <w:color w:val="FF0000"/>
        </w:rPr>
      </w:pPr>
      <w:r>
        <w:rPr>
          <w:rFonts w:cs="Arial"/>
        </w:rPr>
        <w:t xml:space="preserve">The disaggregated data should also include the </w:t>
      </w:r>
      <w:r w:rsidRPr="00627AA7">
        <w:rPr>
          <w:rFonts w:cs="Arial"/>
          <w:b/>
        </w:rPr>
        <w:t>half year</w:t>
      </w:r>
      <w:r>
        <w:rPr>
          <w:rFonts w:cs="Arial"/>
        </w:rPr>
        <w:t xml:space="preserve"> in which the interviews were conducted, such that when the data is updated every half year, those who already hold the data set have the option of keeping or removing “older” respondents” but will know which sets of published recommendation scores they have contributed to.  </w:t>
      </w:r>
      <w:r w:rsidRPr="006B056C">
        <w:rPr>
          <w:rFonts w:cs="Arial"/>
          <w:color w:val="FF0000"/>
        </w:rPr>
        <w:t>Format: H1 20XX</w:t>
      </w:r>
      <w:r>
        <w:rPr>
          <w:rFonts w:cs="Arial"/>
          <w:color w:val="FF0000"/>
        </w:rPr>
        <w:t>?</w:t>
      </w:r>
    </w:p>
    <w:p w14:paraId="3C6B36A5" w14:textId="34C344FD" w:rsidR="004F4ADE" w:rsidRDefault="00534E77" w:rsidP="00534E77">
      <w:pPr>
        <w:tabs>
          <w:tab w:val="left" w:pos="6521"/>
          <w:tab w:val="right" w:pos="9923"/>
        </w:tabs>
        <w:rPr>
          <w:rFonts w:cs="Arial"/>
          <w:b/>
        </w:rPr>
      </w:pPr>
      <w:r w:rsidRPr="00BF13E3">
        <w:rPr>
          <w:rFonts w:cs="Arial"/>
          <w:b/>
        </w:rPr>
        <w:t>No personal identifiable information will be shared (name</w:t>
      </w:r>
      <w:r>
        <w:rPr>
          <w:rFonts w:cs="Arial"/>
          <w:b/>
        </w:rPr>
        <w:t>, phone number etc</w:t>
      </w:r>
      <w:r w:rsidRPr="00BF13E3">
        <w:rPr>
          <w:rFonts w:cs="Arial"/>
          <w:b/>
        </w:rPr>
        <w:t>)</w:t>
      </w:r>
      <w:r w:rsidR="008C1587">
        <w:rPr>
          <w:rFonts w:cs="Arial"/>
          <w:b/>
        </w:rPr>
        <w:t>.</w:t>
      </w:r>
    </w:p>
    <w:p w14:paraId="0F3F0384" w14:textId="134DBB45" w:rsidR="001B5710" w:rsidRDefault="001B5710">
      <w:pPr>
        <w:rPr>
          <w:rFonts w:asciiTheme="majorHAnsi" w:hAnsiTheme="majorHAnsi" w:cstheme="majorHAnsi"/>
          <w:i/>
          <w:szCs w:val="20"/>
          <w:lang w:val="en-US"/>
        </w:rPr>
      </w:pPr>
      <w:r>
        <w:rPr>
          <w:rFonts w:asciiTheme="majorHAnsi" w:hAnsiTheme="majorHAnsi" w:cstheme="majorHAnsi"/>
          <w:i/>
          <w:szCs w:val="20"/>
          <w:lang w:val="en-US"/>
        </w:rPr>
        <w:br w:type="page"/>
      </w:r>
    </w:p>
    <w:p w14:paraId="2815FD4A" w14:textId="77777777" w:rsidR="008C1587" w:rsidRPr="00E14828" w:rsidRDefault="008C1587" w:rsidP="00534E77">
      <w:pPr>
        <w:tabs>
          <w:tab w:val="left" w:pos="6521"/>
          <w:tab w:val="right" w:pos="9923"/>
        </w:tabs>
        <w:rPr>
          <w:rFonts w:asciiTheme="majorHAnsi" w:hAnsiTheme="majorHAnsi" w:cstheme="majorHAnsi"/>
          <w:i/>
          <w:szCs w:val="20"/>
          <w:lang w:val="en-US"/>
        </w:rPr>
      </w:pPr>
    </w:p>
    <w:p w14:paraId="5C974D8A" w14:textId="289CAB05" w:rsidR="00772F46" w:rsidRPr="00E14828" w:rsidRDefault="00A50FC9" w:rsidP="00EE320C">
      <w:pPr>
        <w:shd w:val="clear" w:color="auto" w:fill="E95E0F" w:themeFill="text2"/>
        <w:rPr>
          <w:rFonts w:asciiTheme="majorHAnsi" w:hAnsiTheme="majorHAnsi" w:cstheme="majorHAnsi"/>
          <w:b/>
          <w:color w:val="FFFFFF" w:themeColor="background1"/>
          <w:szCs w:val="20"/>
          <w:lang w:val="en-US"/>
        </w:rPr>
      </w:pPr>
      <w:r w:rsidRPr="00E14828">
        <w:rPr>
          <w:rFonts w:asciiTheme="majorHAnsi" w:hAnsiTheme="majorHAnsi" w:cstheme="majorHAnsi"/>
          <w:b/>
          <w:color w:val="FFFFFF" w:themeColor="background1"/>
          <w:szCs w:val="20"/>
          <w:lang w:val="en-US"/>
        </w:rPr>
        <w:t xml:space="preserve">II. </w:t>
      </w:r>
      <w:r w:rsidR="0049296B" w:rsidRPr="00E14828">
        <w:rPr>
          <w:rFonts w:asciiTheme="majorHAnsi" w:hAnsiTheme="majorHAnsi" w:cstheme="majorHAnsi"/>
          <w:b/>
          <w:color w:val="FFFFFF" w:themeColor="background1"/>
          <w:szCs w:val="20"/>
          <w:lang w:val="en-US"/>
        </w:rPr>
        <w:t>INTRODUCTION</w:t>
      </w:r>
      <w:r w:rsidR="0049296B" w:rsidRPr="00E14828">
        <w:rPr>
          <w:rFonts w:asciiTheme="majorHAnsi" w:hAnsiTheme="majorHAnsi" w:cstheme="majorHAnsi"/>
          <w:b/>
          <w:color w:val="FFFFFF" w:themeColor="background1"/>
          <w:szCs w:val="20"/>
          <w:lang w:val="en-US"/>
        </w:rPr>
        <w:tab/>
      </w:r>
    </w:p>
    <w:p w14:paraId="783D1772" w14:textId="1EA1588B" w:rsidR="00B30528" w:rsidRDefault="00B30528" w:rsidP="00B30528">
      <w:pPr>
        <w:ind w:left="709" w:hanging="709"/>
        <w:rPr>
          <w:rFonts w:asciiTheme="majorHAnsi" w:hAnsiTheme="majorHAnsi" w:cstheme="majorHAnsi"/>
          <w:szCs w:val="20"/>
          <w:lang w:val="en-US"/>
        </w:rPr>
      </w:pPr>
    </w:p>
    <w:p w14:paraId="2ECE9FBE" w14:textId="23593416" w:rsidR="0095361A" w:rsidRPr="0095361A" w:rsidRDefault="0095361A" w:rsidP="00B30528">
      <w:pPr>
        <w:ind w:left="709" w:hanging="709"/>
        <w:rPr>
          <w:rFonts w:asciiTheme="majorHAnsi" w:hAnsiTheme="majorHAnsi" w:cstheme="majorHAnsi"/>
          <w:b/>
          <w:color w:val="FF0000"/>
          <w:szCs w:val="20"/>
          <w:lang w:val="en-US"/>
        </w:rPr>
      </w:pPr>
      <w:r w:rsidRPr="0095361A">
        <w:rPr>
          <w:rFonts w:asciiTheme="majorHAnsi" w:hAnsiTheme="majorHAnsi" w:cstheme="majorHAnsi"/>
          <w:b/>
          <w:color w:val="FF0000"/>
          <w:szCs w:val="20"/>
          <w:lang w:val="en-US"/>
        </w:rPr>
        <w:t>Not included</w:t>
      </w:r>
    </w:p>
    <w:p w14:paraId="40D3212F" w14:textId="77777777" w:rsidR="0095361A" w:rsidRDefault="0095361A" w:rsidP="00B30528">
      <w:pPr>
        <w:ind w:left="709" w:hanging="709"/>
        <w:rPr>
          <w:rFonts w:asciiTheme="majorHAnsi" w:hAnsiTheme="majorHAnsi" w:cstheme="majorHAnsi"/>
          <w:szCs w:val="20"/>
          <w:lang w:val="en-US"/>
        </w:rPr>
      </w:pPr>
    </w:p>
    <w:p w14:paraId="74C12B30" w14:textId="77777777" w:rsidR="009F4E14" w:rsidRPr="003D2470" w:rsidRDefault="009F4E14" w:rsidP="009F4E14">
      <w:pPr>
        <w:rPr>
          <w:rFonts w:cs="Arial"/>
          <w:szCs w:val="20"/>
          <w:lang w:val="en-US" w:eastAsia="en-US"/>
        </w:rPr>
      </w:pPr>
      <w:r>
        <w:rPr>
          <w:rFonts w:asciiTheme="majorHAnsi" w:hAnsiTheme="majorHAnsi" w:cstheme="majorHAnsi"/>
          <w:szCs w:val="20"/>
          <w:lang w:val="en-US"/>
        </w:rPr>
        <w:t xml:space="preserve">NOTE: </w:t>
      </w:r>
      <w:r w:rsidRPr="003D2470">
        <w:rPr>
          <w:rFonts w:cs="Arial"/>
          <w:szCs w:val="20"/>
          <w:lang w:val="en-US" w:eastAsia="en-US"/>
        </w:rPr>
        <w:t xml:space="preserve">Where text appears inside {} – </w:t>
      </w:r>
      <w:proofErr w:type="spellStart"/>
      <w:r w:rsidRPr="003D2470">
        <w:rPr>
          <w:rFonts w:cs="Arial"/>
          <w:szCs w:val="20"/>
          <w:lang w:val="en-US" w:eastAsia="en-US"/>
        </w:rPr>
        <w:t>eg</w:t>
      </w:r>
      <w:proofErr w:type="spellEnd"/>
      <w:r w:rsidRPr="003D2470">
        <w:rPr>
          <w:rFonts w:cs="Arial"/>
          <w:szCs w:val="20"/>
          <w:lang w:val="en-US" w:eastAsia="en-US"/>
        </w:rPr>
        <w:t xml:space="preserve"> {bank} – this indicates that the relevant text will be included, based on the sample, by the CATI script.</w:t>
      </w:r>
    </w:p>
    <w:p w14:paraId="31A2D0A4" w14:textId="77777777" w:rsidR="009F4E14" w:rsidRDefault="009F4E14" w:rsidP="009F4E14">
      <w:pPr>
        <w:ind w:left="709" w:hanging="709"/>
        <w:rPr>
          <w:rFonts w:asciiTheme="majorHAnsi" w:hAnsiTheme="majorHAnsi" w:cstheme="majorHAnsi"/>
          <w:szCs w:val="20"/>
          <w:lang w:val="en-US"/>
        </w:rPr>
      </w:pPr>
    </w:p>
    <w:p w14:paraId="4E2AF553" w14:textId="77777777" w:rsidR="009F4E14" w:rsidRPr="003D2470" w:rsidRDefault="009F4E14" w:rsidP="009F4E14">
      <w:pPr>
        <w:ind w:left="709" w:hanging="709"/>
        <w:rPr>
          <w:rFonts w:cs="Arial"/>
          <w:szCs w:val="20"/>
          <w:lang w:val="en-US" w:eastAsia="en-US"/>
        </w:rPr>
      </w:pPr>
      <w:r w:rsidRPr="003D2470">
        <w:rPr>
          <w:rFonts w:cs="Arial"/>
          <w:szCs w:val="20"/>
          <w:lang w:val="en-US" w:eastAsia="en-US"/>
        </w:rPr>
        <w:t>Good morning / afternoon / evening.  Please could I speak to {NAMED CONTACT?}</w:t>
      </w:r>
    </w:p>
    <w:p w14:paraId="61125182" w14:textId="77777777" w:rsidR="009F4E14" w:rsidRPr="003D2470" w:rsidRDefault="009F4E14" w:rsidP="009F4E14">
      <w:pPr>
        <w:rPr>
          <w:rFonts w:cs="Arial"/>
          <w:i/>
          <w:szCs w:val="20"/>
          <w:lang w:val="en-US" w:eastAsia="en-US"/>
        </w:rPr>
      </w:pPr>
    </w:p>
    <w:p w14:paraId="16CDD8B2" w14:textId="77777777" w:rsidR="009F4E14" w:rsidRPr="003D2470" w:rsidRDefault="009F4E14" w:rsidP="009F4E14">
      <w:pPr>
        <w:rPr>
          <w:rFonts w:cs="Arial"/>
          <w:szCs w:val="20"/>
          <w:lang w:val="en-US" w:eastAsia="en-US"/>
        </w:rPr>
      </w:pPr>
      <w:r w:rsidRPr="003D2470">
        <w:rPr>
          <w:rFonts w:cs="Arial"/>
          <w:szCs w:val="20"/>
          <w:lang w:val="en-US" w:eastAsia="en-US"/>
        </w:rPr>
        <w:t>IF SOMEONE ELSE ANSWERS AND ASKS WHY WE WANT TO TALK TO NAMED CONTACT, SAY:</w:t>
      </w:r>
    </w:p>
    <w:p w14:paraId="71FEF0CA" w14:textId="77777777" w:rsidR="009F4E14" w:rsidRPr="003D2470" w:rsidRDefault="009F4E14" w:rsidP="009F4E14">
      <w:pPr>
        <w:ind w:left="709" w:hanging="709"/>
        <w:rPr>
          <w:rFonts w:cs="Arial"/>
          <w:szCs w:val="20"/>
          <w:lang w:val="en-US" w:eastAsia="en-US"/>
        </w:rPr>
      </w:pPr>
    </w:p>
    <w:p w14:paraId="5C686433" w14:textId="77777777" w:rsidR="009F4E14" w:rsidRPr="003D2470" w:rsidRDefault="009F4E14" w:rsidP="009F4E14">
      <w:pPr>
        <w:ind w:left="709" w:hanging="709"/>
        <w:rPr>
          <w:rFonts w:cs="Arial"/>
          <w:szCs w:val="20"/>
          <w:lang w:val="en-US" w:eastAsia="en-US"/>
        </w:rPr>
      </w:pPr>
      <w:r w:rsidRPr="003D2470">
        <w:rPr>
          <w:rFonts w:cs="Arial"/>
          <w:szCs w:val="20"/>
          <w:lang w:val="en-US" w:eastAsia="en-US"/>
        </w:rPr>
        <w:t xml:space="preserve">I am calling because we are conducting a survey of customers of all of the major banks and building societies in the UK. </w:t>
      </w:r>
    </w:p>
    <w:p w14:paraId="2BD8EB3E" w14:textId="77777777" w:rsidR="009F4E14" w:rsidRPr="0006138B" w:rsidRDefault="009F4E14" w:rsidP="009F4E14">
      <w:pPr>
        <w:rPr>
          <w:rFonts w:cs="Arial"/>
          <w:szCs w:val="20"/>
          <w:lang w:val="en-US" w:eastAsia="en-US"/>
        </w:rPr>
      </w:pPr>
    </w:p>
    <w:p w14:paraId="3BC586E2" w14:textId="77777777" w:rsidR="009F4E14" w:rsidRPr="0006138B" w:rsidRDefault="009F4E14" w:rsidP="009F4E14">
      <w:pPr>
        <w:rPr>
          <w:rFonts w:cs="Arial"/>
          <w:color w:val="000000"/>
          <w:szCs w:val="20"/>
          <w:lang w:val="en-US"/>
        </w:rPr>
      </w:pPr>
      <w:r w:rsidRPr="0006138B">
        <w:rPr>
          <w:rFonts w:cs="Arial"/>
          <w:szCs w:val="20"/>
          <w:lang w:val="en-US"/>
        </w:rPr>
        <w:t xml:space="preserve">My name is ……. from GDCC, an independent market research company. We have been commissioned by GfK to conduct a survey on behalf of {bank} as part of a survey of customers of all the main banks and building societies, and I have been given your contact details by {bank}. The </w:t>
      </w:r>
      <w:r w:rsidRPr="0006138B">
        <w:rPr>
          <w:rFonts w:cs="Arial"/>
          <w:color w:val="000000"/>
          <w:szCs w:val="20"/>
          <w:lang w:val="en-US"/>
        </w:rPr>
        <w:t>survey is about what people think about their {bank/building society}.</w:t>
      </w:r>
    </w:p>
    <w:p w14:paraId="23D47261" w14:textId="77777777" w:rsidR="009F4E14" w:rsidRPr="003D2470" w:rsidRDefault="009F4E14" w:rsidP="009F4E14">
      <w:pPr>
        <w:rPr>
          <w:rFonts w:cs="Arial"/>
          <w:szCs w:val="20"/>
          <w:lang w:val="en-US" w:eastAsia="en-US"/>
        </w:rPr>
      </w:pPr>
    </w:p>
    <w:p w14:paraId="2834CAC2" w14:textId="77777777" w:rsidR="009F4E14" w:rsidRDefault="009F4E14" w:rsidP="009F4E14">
      <w:pPr>
        <w:ind w:left="709" w:hanging="709"/>
        <w:rPr>
          <w:rFonts w:cs="Arial"/>
          <w:szCs w:val="20"/>
          <w:lang w:val="en-US" w:eastAsia="en-US"/>
        </w:rPr>
      </w:pPr>
    </w:p>
    <w:p w14:paraId="0C532DF3" w14:textId="77777777" w:rsidR="009F4E14" w:rsidRPr="009F4E14" w:rsidRDefault="009F4E14" w:rsidP="009F4E14">
      <w:pPr>
        <w:rPr>
          <w:rFonts w:cs="Arial"/>
          <w:szCs w:val="20"/>
          <w:lang w:val="en-US" w:eastAsia="en-US"/>
        </w:rPr>
      </w:pPr>
      <w:r w:rsidRPr="009F4E14">
        <w:rPr>
          <w:rFonts w:cs="Arial"/>
          <w:szCs w:val="20"/>
          <w:lang w:val="en-US" w:eastAsia="en-US"/>
        </w:rPr>
        <w:t>All the scores from customers of each bank and building society will be added together and used to make an overall rating for each service area. These combined scores will then be displayed in branches and on websites so that customers can see how their bank or building society ranks against others.</w:t>
      </w:r>
    </w:p>
    <w:p w14:paraId="6E1682F7" w14:textId="77777777" w:rsidR="009F4E14" w:rsidRPr="009F4E14" w:rsidRDefault="009F4E14" w:rsidP="009F4E14">
      <w:pPr>
        <w:rPr>
          <w:rFonts w:cs="Arial"/>
          <w:szCs w:val="20"/>
          <w:lang w:val="en-US" w:eastAsia="en-US"/>
        </w:rPr>
      </w:pPr>
    </w:p>
    <w:p w14:paraId="70AB26B4" w14:textId="77777777" w:rsidR="009F4E14" w:rsidRPr="009F4E14" w:rsidRDefault="009F4E14" w:rsidP="009F4E14">
      <w:pPr>
        <w:spacing w:line="360" w:lineRule="auto"/>
        <w:rPr>
          <w:rFonts w:cstheme="minorHAnsi"/>
          <w:b/>
          <w:szCs w:val="20"/>
          <w:lang w:val="en-US"/>
        </w:rPr>
      </w:pPr>
      <w:r w:rsidRPr="009F4E14">
        <w:rPr>
          <w:rFonts w:cstheme="minorHAnsi"/>
          <w:b/>
          <w:szCs w:val="20"/>
          <w:lang w:val="en-US"/>
        </w:rPr>
        <w:t>MUST BE READ OUT FOR GDPR COMPLIANCE</w:t>
      </w:r>
    </w:p>
    <w:p w14:paraId="70F8B3A9" w14:textId="77777777" w:rsidR="009F4E14" w:rsidRPr="009F4E14" w:rsidRDefault="009F4E14" w:rsidP="009F4E14">
      <w:pPr>
        <w:rPr>
          <w:rFonts w:cs="Arial"/>
          <w:szCs w:val="20"/>
          <w:lang w:val="en-US" w:eastAsia="en-US"/>
        </w:rPr>
      </w:pPr>
      <w:r w:rsidRPr="009F4E14">
        <w:rPr>
          <w:rFonts w:cs="Arial"/>
          <w:szCs w:val="20"/>
          <w:lang w:val="en-US" w:eastAsia="en-US"/>
        </w:rPr>
        <w:t xml:space="preserve">Your personal information will always be handled confidentially; we will not make your personal information available to anyone without your knowledge and consent, no sales call will result from this interview, it will be used solely for the purposes of the research and quality control.  For further information about your legal rights and how to exercise these please visit our website </w:t>
      </w:r>
      <w:r w:rsidRPr="009F4E14">
        <w:rPr>
          <w:rFonts w:cstheme="minorHAnsi"/>
          <w:szCs w:val="20"/>
          <w:lang w:val="en-US"/>
        </w:rPr>
        <w:t>www.gfk.com/TBC</w:t>
      </w:r>
      <w:r w:rsidRPr="009F4E14">
        <w:rPr>
          <w:rFonts w:cs="Arial"/>
          <w:szCs w:val="20"/>
          <w:lang w:val="en-US" w:eastAsia="en-US"/>
        </w:rPr>
        <w:t>.</w:t>
      </w:r>
    </w:p>
    <w:p w14:paraId="1011465F" w14:textId="77777777" w:rsidR="009F4E14" w:rsidRPr="009F4E14" w:rsidRDefault="009F4E14" w:rsidP="009F4E14">
      <w:pPr>
        <w:rPr>
          <w:rFonts w:cs="Arial"/>
          <w:szCs w:val="20"/>
          <w:lang w:val="en-US" w:eastAsia="en-US"/>
        </w:rPr>
      </w:pPr>
      <w:r w:rsidRPr="009F4E14">
        <w:rPr>
          <w:rFonts w:cs="Arial"/>
          <w:szCs w:val="20"/>
          <w:lang w:val="en-US" w:eastAsia="en-US"/>
        </w:rPr>
        <w:t>This work is being conducted in accordance with the Market Research Society Code of Conduct.</w:t>
      </w:r>
    </w:p>
    <w:p w14:paraId="01C55440" w14:textId="77777777" w:rsidR="009F4E14" w:rsidRPr="009F4E14" w:rsidRDefault="009F4E14" w:rsidP="009F4E14">
      <w:pPr>
        <w:rPr>
          <w:rFonts w:cs="Arial"/>
          <w:szCs w:val="20"/>
          <w:lang w:val="en-US" w:eastAsia="en-US"/>
        </w:rPr>
      </w:pPr>
    </w:p>
    <w:p w14:paraId="0A3DD566" w14:textId="77777777" w:rsidR="009F4E14" w:rsidRPr="009F4E14" w:rsidRDefault="009F4E14" w:rsidP="009F4E14">
      <w:pPr>
        <w:ind w:left="709" w:hanging="709"/>
        <w:rPr>
          <w:rFonts w:cs="Arial"/>
          <w:lang w:val="en-US"/>
        </w:rPr>
      </w:pPr>
      <w:r w:rsidRPr="009F4E14">
        <w:rPr>
          <w:rFonts w:cs="Arial"/>
          <w:szCs w:val="20"/>
          <w:lang w:val="en-US" w:eastAsia="en-US"/>
        </w:rPr>
        <w:t xml:space="preserve">The interview will only take 5 minutes to complete. </w:t>
      </w:r>
      <w:r w:rsidRPr="009F4E14">
        <w:rPr>
          <w:rFonts w:cs="Arial"/>
          <w:lang w:val="en-US"/>
        </w:rPr>
        <w:t>Would you be willing to help?</w:t>
      </w:r>
    </w:p>
    <w:p w14:paraId="01305BBD" w14:textId="77777777" w:rsidR="009F4E14" w:rsidRPr="009F4E14" w:rsidRDefault="009F4E14" w:rsidP="009F4E14">
      <w:pPr>
        <w:ind w:left="709" w:hanging="709"/>
        <w:rPr>
          <w:rFonts w:cs="Arial"/>
          <w:lang w:val="en-US"/>
        </w:rPr>
      </w:pPr>
    </w:p>
    <w:p w14:paraId="373C162D" w14:textId="77777777" w:rsidR="009F4E14" w:rsidRPr="009F4E14" w:rsidRDefault="009F4E14" w:rsidP="009F4E14">
      <w:pPr>
        <w:pStyle w:val="QALayout"/>
        <w:numPr>
          <w:ilvl w:val="0"/>
          <w:numId w:val="19"/>
        </w:numPr>
        <w:spacing w:line="264" w:lineRule="auto"/>
        <w:jc w:val="left"/>
      </w:pPr>
      <w:r w:rsidRPr="009F4E14">
        <w:rPr>
          <w:sz w:val="20"/>
          <w:szCs w:val="20"/>
        </w:rPr>
        <w:t>Yes [PROCEED]</w:t>
      </w:r>
    </w:p>
    <w:p w14:paraId="172B9399" w14:textId="77777777" w:rsidR="009F4E14" w:rsidRPr="009F4E14" w:rsidRDefault="009F4E14" w:rsidP="009F4E14">
      <w:pPr>
        <w:pStyle w:val="QALayout"/>
        <w:numPr>
          <w:ilvl w:val="0"/>
          <w:numId w:val="19"/>
        </w:numPr>
        <w:spacing w:line="264" w:lineRule="auto"/>
        <w:jc w:val="left"/>
      </w:pPr>
      <w:r w:rsidRPr="009F4E14">
        <w:rPr>
          <w:sz w:val="20"/>
          <w:szCs w:val="20"/>
        </w:rPr>
        <w:t>Yes, but not now [MAKE APPOINTMENT]</w:t>
      </w:r>
    </w:p>
    <w:p w14:paraId="7DCA050F" w14:textId="77777777" w:rsidR="009F4E14" w:rsidRPr="009F4E14" w:rsidRDefault="009F4E14" w:rsidP="009F4E14">
      <w:pPr>
        <w:pStyle w:val="QALayout"/>
        <w:numPr>
          <w:ilvl w:val="0"/>
          <w:numId w:val="19"/>
        </w:numPr>
        <w:spacing w:line="264" w:lineRule="auto"/>
        <w:jc w:val="left"/>
      </w:pPr>
      <w:r w:rsidRPr="009F4E14">
        <w:rPr>
          <w:sz w:val="20"/>
          <w:szCs w:val="20"/>
        </w:rPr>
        <w:t>No [THANK AND CLOSE]</w:t>
      </w:r>
    </w:p>
    <w:p w14:paraId="4A30FE4B" w14:textId="77777777" w:rsidR="009F4E14" w:rsidRPr="009F4E14" w:rsidRDefault="009F4E14" w:rsidP="009F4E14">
      <w:pPr>
        <w:pStyle w:val="QALayout"/>
        <w:numPr>
          <w:ilvl w:val="0"/>
          <w:numId w:val="19"/>
        </w:numPr>
        <w:spacing w:line="264" w:lineRule="auto"/>
        <w:jc w:val="left"/>
        <w:rPr>
          <w:sz w:val="20"/>
          <w:szCs w:val="20"/>
        </w:rPr>
      </w:pPr>
      <w:r w:rsidRPr="009F4E14">
        <w:rPr>
          <w:sz w:val="20"/>
          <w:szCs w:val="20"/>
        </w:rPr>
        <w:t>Opt out of market research</w:t>
      </w:r>
    </w:p>
    <w:p w14:paraId="5498682C" w14:textId="77777777" w:rsidR="009F4E14" w:rsidRPr="009F4E14" w:rsidRDefault="009F4E14" w:rsidP="009F4E14">
      <w:pPr>
        <w:ind w:left="709" w:hanging="709"/>
        <w:rPr>
          <w:rFonts w:cs="Arial"/>
          <w:szCs w:val="20"/>
          <w:lang w:val="en-US" w:eastAsia="en-US"/>
        </w:rPr>
      </w:pPr>
    </w:p>
    <w:p w14:paraId="2F209B1E" w14:textId="77777777" w:rsidR="009F4E14" w:rsidRPr="009F4E14" w:rsidRDefault="009F4E14" w:rsidP="009F4E14">
      <w:pPr>
        <w:ind w:left="709" w:hanging="709"/>
        <w:rPr>
          <w:rFonts w:cs="Arial"/>
          <w:b/>
          <w:szCs w:val="20"/>
          <w:lang w:val="en-US" w:eastAsia="en-US"/>
        </w:rPr>
      </w:pPr>
    </w:p>
    <w:p w14:paraId="10EB8A25" w14:textId="77777777" w:rsidR="009F4E14" w:rsidRPr="009F4E14" w:rsidRDefault="009F4E14" w:rsidP="009F4E14">
      <w:pPr>
        <w:ind w:left="709" w:hanging="709"/>
        <w:rPr>
          <w:rFonts w:cs="Arial"/>
          <w:b/>
          <w:szCs w:val="20"/>
          <w:lang w:val="en-US" w:eastAsia="en-US"/>
        </w:rPr>
      </w:pPr>
      <w:r w:rsidRPr="009F4E14">
        <w:rPr>
          <w:rFonts w:cs="Arial"/>
          <w:b/>
          <w:szCs w:val="20"/>
          <w:lang w:val="en-US" w:eastAsia="en-US"/>
        </w:rPr>
        <w:t>IF WORRIED ABOUT CONFIDENTIALITY</w:t>
      </w:r>
    </w:p>
    <w:p w14:paraId="371F626B" w14:textId="77777777" w:rsidR="009F4E14" w:rsidRPr="009F4E14" w:rsidRDefault="009F4E14" w:rsidP="009F4E14">
      <w:pPr>
        <w:ind w:left="709" w:hanging="709"/>
        <w:rPr>
          <w:rFonts w:cs="Arial"/>
          <w:szCs w:val="20"/>
          <w:lang w:val="en-US" w:eastAsia="en-US"/>
        </w:rPr>
      </w:pPr>
      <w:r w:rsidRPr="009F4E14">
        <w:rPr>
          <w:rFonts w:cs="Arial"/>
          <w:szCs w:val="20"/>
          <w:lang w:val="en-US" w:eastAsia="en-US"/>
        </w:rPr>
        <w:t>-</w:t>
      </w:r>
      <w:r w:rsidRPr="009F4E14">
        <w:rPr>
          <w:rFonts w:cs="Arial"/>
          <w:szCs w:val="20"/>
          <w:lang w:val="en-US" w:eastAsia="en-US"/>
        </w:rPr>
        <w:tab/>
        <w:t xml:space="preserve">Your survey responses will be treated in the strictest confidence.  </w:t>
      </w:r>
    </w:p>
    <w:p w14:paraId="4A0F6675" w14:textId="77777777" w:rsidR="009F4E14" w:rsidRPr="009F4E14" w:rsidRDefault="009F4E14" w:rsidP="009F4E14">
      <w:pPr>
        <w:ind w:left="709" w:hanging="709"/>
        <w:rPr>
          <w:rFonts w:cs="Arial"/>
          <w:szCs w:val="20"/>
          <w:lang w:val="en-US" w:eastAsia="en-US"/>
        </w:rPr>
      </w:pPr>
      <w:r w:rsidRPr="009F4E14">
        <w:rPr>
          <w:rFonts w:cs="Arial"/>
          <w:szCs w:val="20"/>
          <w:lang w:val="en-US" w:eastAsia="en-US"/>
        </w:rPr>
        <w:t>-</w:t>
      </w:r>
      <w:r w:rsidRPr="009F4E14">
        <w:rPr>
          <w:rFonts w:cs="Arial"/>
          <w:szCs w:val="20"/>
          <w:lang w:val="en-US" w:eastAsia="en-US"/>
        </w:rPr>
        <w:tab/>
        <w:t>All your data is anonymous, and will not be linked with your contact details in any way that can identify you.</w:t>
      </w:r>
      <w:r w:rsidRPr="009F4E14">
        <w:rPr>
          <w:rFonts w:cs="Arial"/>
          <w:szCs w:val="20"/>
          <w:lang w:val="en-US" w:eastAsia="en-US"/>
        </w:rPr>
        <w:tab/>
      </w:r>
    </w:p>
    <w:p w14:paraId="4BDA6A33" w14:textId="77777777" w:rsidR="009F4E14" w:rsidRPr="009F4E14" w:rsidRDefault="009F4E14" w:rsidP="009F4E14">
      <w:pPr>
        <w:rPr>
          <w:rFonts w:cs="Arial"/>
          <w:b/>
          <w:szCs w:val="20"/>
          <w:lang w:val="en-US" w:eastAsia="en-US"/>
        </w:rPr>
      </w:pPr>
    </w:p>
    <w:p w14:paraId="1528FC40" w14:textId="77777777" w:rsidR="009F4E14" w:rsidRPr="009F4E14" w:rsidRDefault="009F4E14" w:rsidP="009F4E14">
      <w:pPr>
        <w:rPr>
          <w:rFonts w:cs="Arial"/>
          <w:b/>
          <w:szCs w:val="20"/>
          <w:lang w:eastAsia="en-US"/>
        </w:rPr>
      </w:pPr>
      <w:r w:rsidRPr="009F4E14">
        <w:rPr>
          <w:rFonts w:cs="Arial"/>
          <w:b/>
          <w:szCs w:val="20"/>
          <w:lang w:eastAsia="en-US"/>
        </w:rPr>
        <w:t>RECORDING</w:t>
      </w:r>
    </w:p>
    <w:p w14:paraId="6061CEEE" w14:textId="5940EE3C" w:rsidR="009F4E14" w:rsidRPr="009F4E14" w:rsidRDefault="009F4E14" w:rsidP="009F4E14">
      <w:pPr>
        <w:rPr>
          <w:rFonts w:cs="Arial"/>
          <w:szCs w:val="20"/>
          <w:lang w:eastAsia="en-US"/>
        </w:rPr>
      </w:pPr>
      <w:r w:rsidRPr="009F4E14">
        <w:rPr>
          <w:rFonts w:cs="Arial"/>
          <w:szCs w:val="20"/>
          <w:lang w:eastAsia="en-US"/>
        </w:rPr>
        <w:t xml:space="preserve">This call may be recorded for training and quality purposes. </w:t>
      </w:r>
    </w:p>
    <w:p w14:paraId="234C7CB2" w14:textId="77777777" w:rsidR="009F4E14" w:rsidRPr="009F4E14" w:rsidRDefault="009F4E14" w:rsidP="009F4E14">
      <w:pPr>
        <w:rPr>
          <w:rFonts w:cs="Arial"/>
          <w:szCs w:val="20"/>
          <w:lang w:eastAsia="en-US"/>
        </w:rPr>
      </w:pPr>
      <w:r w:rsidRPr="009F4E14">
        <w:rPr>
          <w:rFonts w:cs="Arial"/>
          <w:szCs w:val="20"/>
          <w:lang w:eastAsia="en-US"/>
        </w:rPr>
        <w:t>1. Continue</w:t>
      </w:r>
    </w:p>
    <w:p w14:paraId="48587249" w14:textId="77777777" w:rsidR="009F4E14" w:rsidRPr="009F4E14" w:rsidRDefault="009F4E14" w:rsidP="009F4E14">
      <w:pPr>
        <w:rPr>
          <w:rFonts w:cs="Arial"/>
          <w:szCs w:val="20"/>
          <w:lang w:eastAsia="en-US"/>
        </w:rPr>
      </w:pPr>
      <w:r w:rsidRPr="009F4E14">
        <w:rPr>
          <w:rFonts w:cs="Arial"/>
          <w:szCs w:val="20"/>
          <w:lang w:eastAsia="en-US"/>
        </w:rPr>
        <w:t>2. Respondent objects to being recorded</w:t>
      </w:r>
    </w:p>
    <w:p w14:paraId="04252826" w14:textId="77777777" w:rsidR="009F4E14" w:rsidRPr="009F4E14" w:rsidRDefault="009F4E14" w:rsidP="009F4E14">
      <w:pPr>
        <w:rPr>
          <w:rFonts w:cs="Arial"/>
          <w:szCs w:val="20"/>
          <w:lang w:eastAsia="en-US"/>
        </w:rPr>
      </w:pPr>
    </w:p>
    <w:p w14:paraId="2081F42D" w14:textId="77777777" w:rsidR="009F4E14" w:rsidRPr="009F4E14" w:rsidRDefault="009F4E14" w:rsidP="009F4E14">
      <w:pPr>
        <w:rPr>
          <w:rFonts w:cs="Arial"/>
          <w:b/>
          <w:szCs w:val="20"/>
          <w:lang w:eastAsia="en-US"/>
        </w:rPr>
      </w:pPr>
      <w:r w:rsidRPr="009F4E14">
        <w:rPr>
          <w:rFonts w:cs="Arial"/>
          <w:b/>
          <w:szCs w:val="20"/>
          <w:lang w:eastAsia="en-US"/>
        </w:rPr>
        <w:t>IF OBJECTS TO RECORDING</w:t>
      </w:r>
    </w:p>
    <w:p w14:paraId="08253CF6" w14:textId="2C22A183" w:rsidR="00DA6542" w:rsidRDefault="009F4E14" w:rsidP="009F4E14">
      <w:pPr>
        <w:rPr>
          <w:rFonts w:asciiTheme="majorHAnsi" w:hAnsiTheme="majorHAnsi" w:cstheme="majorHAnsi"/>
          <w:szCs w:val="20"/>
          <w:lang w:val="en-US"/>
        </w:rPr>
      </w:pPr>
      <w:r w:rsidRPr="009F4E14">
        <w:rPr>
          <w:rFonts w:cs="Arial"/>
          <w:szCs w:val="20"/>
          <w:lang w:eastAsia="en-US"/>
        </w:rPr>
        <w:t>In that case I can assure you that the call will not be recorded.</w:t>
      </w:r>
      <w:r w:rsidR="00DA6542">
        <w:rPr>
          <w:rFonts w:asciiTheme="majorHAnsi" w:hAnsiTheme="majorHAnsi" w:cstheme="majorHAnsi"/>
          <w:szCs w:val="20"/>
          <w:lang w:val="en-US"/>
        </w:rPr>
        <w:br w:type="page"/>
      </w:r>
    </w:p>
    <w:p w14:paraId="4D75919E" w14:textId="73747AC0" w:rsidR="00772F46" w:rsidRPr="00E14828" w:rsidRDefault="00A50FC9" w:rsidP="00EE320C">
      <w:pPr>
        <w:shd w:val="clear" w:color="auto" w:fill="E95E0F" w:themeFill="text2"/>
        <w:rPr>
          <w:rFonts w:asciiTheme="majorHAnsi" w:hAnsiTheme="majorHAnsi" w:cstheme="majorHAnsi"/>
          <w:b/>
          <w:color w:val="FFFFFF" w:themeColor="background1"/>
          <w:szCs w:val="20"/>
          <w:lang w:val="en-US"/>
        </w:rPr>
      </w:pPr>
      <w:r w:rsidRPr="00E14828">
        <w:rPr>
          <w:rFonts w:asciiTheme="majorHAnsi" w:hAnsiTheme="majorHAnsi" w:cstheme="majorHAnsi"/>
          <w:b/>
          <w:color w:val="FFFFFF" w:themeColor="background1"/>
          <w:szCs w:val="20"/>
          <w:lang w:val="en-US"/>
        </w:rPr>
        <w:lastRenderedPageBreak/>
        <w:t>I</w:t>
      </w:r>
      <w:r w:rsidR="00B30528">
        <w:rPr>
          <w:rFonts w:asciiTheme="majorHAnsi" w:hAnsiTheme="majorHAnsi" w:cstheme="majorHAnsi"/>
          <w:b/>
          <w:color w:val="FFFFFF" w:themeColor="background1"/>
          <w:szCs w:val="20"/>
          <w:lang w:val="en-US"/>
        </w:rPr>
        <w:t>II</w:t>
      </w:r>
      <w:r w:rsidRPr="00E14828">
        <w:rPr>
          <w:rFonts w:asciiTheme="majorHAnsi" w:hAnsiTheme="majorHAnsi" w:cstheme="majorHAnsi"/>
          <w:b/>
          <w:color w:val="FFFFFF" w:themeColor="background1"/>
          <w:szCs w:val="20"/>
          <w:lang w:val="en-US"/>
        </w:rPr>
        <w:t xml:space="preserve">. </w:t>
      </w:r>
      <w:r w:rsidR="0049296B" w:rsidRPr="00E14828">
        <w:rPr>
          <w:rFonts w:asciiTheme="majorHAnsi" w:hAnsiTheme="majorHAnsi" w:cstheme="majorHAnsi"/>
          <w:b/>
          <w:color w:val="FFFFFF" w:themeColor="background1"/>
          <w:szCs w:val="20"/>
          <w:lang w:val="en-US"/>
        </w:rPr>
        <w:t xml:space="preserve">SCREENER </w:t>
      </w:r>
    </w:p>
    <w:p w14:paraId="402BAE49" w14:textId="4253F646" w:rsidR="00BB45CF" w:rsidRDefault="00BB45CF" w:rsidP="00EE320C">
      <w:pPr>
        <w:ind w:left="709" w:hanging="709"/>
        <w:rPr>
          <w:rFonts w:asciiTheme="majorHAnsi" w:hAnsiTheme="majorHAnsi" w:cstheme="majorHAnsi"/>
          <w:szCs w:val="20"/>
          <w:lang w:val="en-US"/>
        </w:rPr>
      </w:pPr>
    </w:p>
    <w:p w14:paraId="62244104" w14:textId="77777777" w:rsidR="0095361A" w:rsidRPr="0095361A" w:rsidRDefault="0095361A" w:rsidP="0095361A">
      <w:pPr>
        <w:ind w:left="709" w:hanging="709"/>
        <w:rPr>
          <w:rFonts w:asciiTheme="majorHAnsi" w:hAnsiTheme="majorHAnsi" w:cstheme="majorHAnsi"/>
          <w:b/>
          <w:color w:val="FF0000"/>
          <w:szCs w:val="20"/>
          <w:lang w:val="en-US"/>
        </w:rPr>
      </w:pPr>
      <w:r w:rsidRPr="0095361A">
        <w:rPr>
          <w:rFonts w:asciiTheme="majorHAnsi" w:hAnsiTheme="majorHAnsi" w:cstheme="majorHAnsi"/>
          <w:b/>
          <w:color w:val="FF0000"/>
          <w:szCs w:val="20"/>
          <w:lang w:val="en-US"/>
        </w:rPr>
        <w:t>Not included</w:t>
      </w:r>
    </w:p>
    <w:p w14:paraId="0DC78921" w14:textId="77777777" w:rsidR="0095361A" w:rsidRPr="00E14828" w:rsidRDefault="0095361A" w:rsidP="00EE320C">
      <w:pPr>
        <w:ind w:left="709" w:hanging="709"/>
        <w:rPr>
          <w:rFonts w:asciiTheme="majorHAnsi" w:hAnsiTheme="majorHAnsi" w:cstheme="majorHAnsi"/>
          <w:szCs w:val="20"/>
          <w:lang w:val="en-US"/>
        </w:rPr>
      </w:pPr>
    </w:p>
    <w:p w14:paraId="1E5DF6E1" w14:textId="77777777" w:rsidR="007A3481" w:rsidRPr="00E14828" w:rsidRDefault="007A3481" w:rsidP="00EE320C">
      <w:pPr>
        <w:shd w:val="clear" w:color="auto" w:fill="F59D6B" w:themeFill="text2" w:themeFillTint="99"/>
        <w:rPr>
          <w:rFonts w:asciiTheme="majorHAnsi" w:hAnsiTheme="majorHAnsi" w:cstheme="majorHAnsi"/>
          <w:color w:val="FFFFFF" w:themeColor="background1"/>
          <w:szCs w:val="20"/>
          <w:lang w:val="en-US"/>
        </w:rPr>
      </w:pPr>
      <w:r w:rsidRPr="00E14828">
        <w:rPr>
          <w:rFonts w:asciiTheme="majorHAnsi" w:hAnsiTheme="majorHAnsi" w:cstheme="majorHAnsi"/>
          <w:color w:val="FFFFFF" w:themeColor="background1"/>
          <w:szCs w:val="20"/>
          <w:lang w:val="en-US"/>
        </w:rPr>
        <w:t>Base: All respondents</w:t>
      </w:r>
    </w:p>
    <w:p w14:paraId="739528D5" w14:textId="77777777" w:rsidR="00BD1441" w:rsidRPr="003D2470" w:rsidRDefault="00BD1441" w:rsidP="00BD1441">
      <w:pPr>
        <w:ind w:left="720" w:hanging="720"/>
        <w:rPr>
          <w:rFonts w:cs="Arial"/>
          <w:szCs w:val="20"/>
          <w:lang w:val="en-US" w:eastAsia="en-US"/>
        </w:rPr>
      </w:pPr>
      <w:r w:rsidRPr="003D2470">
        <w:rPr>
          <w:rFonts w:cs="Arial"/>
          <w:szCs w:val="20"/>
          <w:lang w:val="en-US" w:eastAsia="en-US"/>
        </w:rPr>
        <w:t>S01 [S]</w:t>
      </w:r>
    </w:p>
    <w:p w14:paraId="3C4C5802" w14:textId="5AF78474" w:rsidR="00BD1441" w:rsidRPr="003D2470" w:rsidRDefault="00BD1441" w:rsidP="00BD1441">
      <w:pPr>
        <w:ind w:left="720" w:hanging="720"/>
        <w:rPr>
          <w:rFonts w:cs="Arial"/>
          <w:szCs w:val="20"/>
          <w:lang w:val="en-US" w:eastAsia="en-US"/>
        </w:rPr>
      </w:pPr>
      <w:r w:rsidRPr="003D2470">
        <w:rPr>
          <w:rFonts w:cs="Arial"/>
          <w:szCs w:val="20"/>
          <w:lang w:val="en-US" w:eastAsia="en-US"/>
        </w:rPr>
        <w:t>Can I just check – do you have a personal {current account/payment accou</w:t>
      </w:r>
      <w:r>
        <w:rPr>
          <w:rFonts w:cs="Arial"/>
          <w:szCs w:val="20"/>
          <w:lang w:val="en-US" w:eastAsia="en-US"/>
        </w:rPr>
        <w:t xml:space="preserve">nt}, either sole or joint, with </w:t>
      </w:r>
      <w:r w:rsidRPr="003D2470">
        <w:rPr>
          <w:rFonts w:cs="Arial"/>
          <w:szCs w:val="20"/>
          <w:lang w:val="en-US" w:eastAsia="en-US"/>
        </w:rPr>
        <w:t xml:space="preserve">{bank}? </w:t>
      </w:r>
    </w:p>
    <w:p w14:paraId="57D91C77" w14:textId="77777777" w:rsidR="00BD1441" w:rsidRPr="003D2470" w:rsidRDefault="00BD1441" w:rsidP="00BD1441">
      <w:pPr>
        <w:ind w:left="720" w:hanging="720"/>
        <w:rPr>
          <w:rFonts w:cs="Arial"/>
          <w:szCs w:val="20"/>
          <w:lang w:val="en-US" w:eastAsia="en-US"/>
        </w:rPr>
      </w:pPr>
    </w:p>
    <w:p w14:paraId="3F25F5F8" w14:textId="77777777" w:rsidR="00BD1441" w:rsidRPr="003D2470" w:rsidRDefault="00BD1441" w:rsidP="00BD1441">
      <w:pPr>
        <w:ind w:left="720" w:hanging="720"/>
        <w:rPr>
          <w:rFonts w:cs="Arial"/>
          <w:szCs w:val="20"/>
          <w:lang w:val="en-US" w:eastAsia="en-US"/>
        </w:rPr>
      </w:pPr>
      <w:r w:rsidRPr="003D2470">
        <w:rPr>
          <w:rFonts w:cs="Arial"/>
          <w:szCs w:val="20"/>
          <w:lang w:val="en-US" w:eastAsia="en-US"/>
        </w:rPr>
        <w:t xml:space="preserve">INTERVIEWER NOTE – DO NOT INCLUDE ANY BUSINESS ACCOUNTS. </w:t>
      </w:r>
      <w:r w:rsidRPr="003D2470">
        <w:rPr>
          <w:rFonts w:cs="Arial"/>
          <w:szCs w:val="20"/>
          <w:lang w:val="en-US" w:eastAsia="en-US"/>
        </w:rPr>
        <w:tab/>
      </w:r>
    </w:p>
    <w:p w14:paraId="2E5A04C9" w14:textId="77777777" w:rsidR="00BD1441" w:rsidRPr="003D2470" w:rsidRDefault="00BD1441" w:rsidP="00BD1441">
      <w:pPr>
        <w:ind w:left="720" w:hanging="720"/>
        <w:rPr>
          <w:rFonts w:cs="Arial"/>
          <w:szCs w:val="20"/>
          <w:lang w:val="en-US" w:eastAsia="en-US"/>
        </w:rPr>
      </w:pPr>
    </w:p>
    <w:p w14:paraId="4E7656C1" w14:textId="77777777" w:rsidR="00BD1441" w:rsidRPr="003D2470" w:rsidRDefault="00BD1441" w:rsidP="00BD1441">
      <w:pPr>
        <w:ind w:left="720" w:hanging="720"/>
        <w:rPr>
          <w:rFonts w:cs="Arial"/>
          <w:szCs w:val="20"/>
          <w:lang w:val="en-US" w:eastAsia="en-US"/>
        </w:rPr>
      </w:pPr>
      <w:r w:rsidRPr="003D2470">
        <w:rPr>
          <w:rFonts w:cs="Arial"/>
          <w:szCs w:val="20"/>
          <w:lang w:val="en-US" w:eastAsia="en-US"/>
        </w:rPr>
        <w:t>1. Yes ASK Q1</w:t>
      </w:r>
    </w:p>
    <w:p w14:paraId="2CEB0BBF" w14:textId="77777777" w:rsidR="00BD1441" w:rsidRPr="003D2470" w:rsidRDefault="00BD1441" w:rsidP="00BD1441">
      <w:pPr>
        <w:rPr>
          <w:rFonts w:cs="Arial"/>
          <w:szCs w:val="20"/>
          <w:lang w:val="en-US" w:eastAsia="en-US"/>
        </w:rPr>
      </w:pPr>
      <w:r w:rsidRPr="003D2470">
        <w:rPr>
          <w:rFonts w:cs="Arial"/>
          <w:szCs w:val="20"/>
          <w:lang w:val="en-US" w:eastAsia="en-US"/>
        </w:rPr>
        <w:t>2.  No THANK AND CLOSE</w:t>
      </w:r>
    </w:p>
    <w:p w14:paraId="09498A73" w14:textId="77777777" w:rsidR="00DA6542" w:rsidRDefault="00DA6542" w:rsidP="00EE320C">
      <w:pPr>
        <w:rPr>
          <w:rFonts w:cs="Arial"/>
          <w:szCs w:val="20"/>
          <w:lang w:val="en-US" w:eastAsia="en-US"/>
        </w:rPr>
      </w:pPr>
    </w:p>
    <w:p w14:paraId="4F6506A7" w14:textId="77777777" w:rsidR="00A71F04" w:rsidRPr="00E14828" w:rsidRDefault="00A71F04" w:rsidP="00EE320C">
      <w:pPr>
        <w:rPr>
          <w:rFonts w:cs="Arial"/>
          <w:szCs w:val="20"/>
          <w:lang w:val="en-US" w:eastAsia="en-US"/>
        </w:rPr>
      </w:pPr>
    </w:p>
    <w:p w14:paraId="77D22C2B" w14:textId="77777777" w:rsidR="00DA6542" w:rsidRDefault="00DA6542">
      <w:pPr>
        <w:rPr>
          <w:rFonts w:cs="Arial"/>
          <w:szCs w:val="20"/>
          <w:lang w:val="en-US" w:eastAsia="en-US"/>
        </w:rPr>
      </w:pPr>
      <w:r>
        <w:rPr>
          <w:rFonts w:cs="Arial"/>
          <w:szCs w:val="20"/>
          <w:lang w:val="en-US" w:eastAsia="en-US"/>
        </w:rPr>
        <w:br w:type="page"/>
      </w:r>
    </w:p>
    <w:p w14:paraId="31967D6B" w14:textId="1175069A" w:rsidR="00A50FC9" w:rsidRPr="00624D43" w:rsidRDefault="00DA6542" w:rsidP="00EE320C">
      <w:pPr>
        <w:shd w:val="clear" w:color="auto" w:fill="E95E0F" w:themeFill="text2"/>
        <w:ind w:left="709" w:hanging="709"/>
        <w:rPr>
          <w:rFonts w:asciiTheme="majorHAnsi" w:hAnsiTheme="majorHAnsi" w:cstheme="majorHAnsi"/>
          <w:b/>
          <w:color w:val="FFFFFF" w:themeColor="background1"/>
          <w:szCs w:val="20"/>
          <w:lang w:val="fr-FR"/>
        </w:rPr>
      </w:pPr>
      <w:r w:rsidRPr="00D73220">
        <w:rPr>
          <w:rFonts w:cs="Arial"/>
          <w:color w:val="FFFFFF" w:themeColor="background1"/>
          <w:szCs w:val="20"/>
          <w:lang w:val="fr-FR" w:eastAsia="en-US"/>
        </w:rPr>
        <w:lastRenderedPageBreak/>
        <w:t>I</w:t>
      </w:r>
      <w:r w:rsidR="00A50FC9" w:rsidRPr="00D73220">
        <w:rPr>
          <w:rFonts w:asciiTheme="majorHAnsi" w:hAnsiTheme="majorHAnsi" w:cstheme="majorHAnsi"/>
          <w:b/>
          <w:color w:val="FFFFFF" w:themeColor="background1"/>
          <w:szCs w:val="20"/>
          <w:lang w:val="fr-FR"/>
        </w:rPr>
        <w:t xml:space="preserve">V.  </w:t>
      </w:r>
      <w:r w:rsidR="00A50FC9" w:rsidRPr="00624D43">
        <w:rPr>
          <w:rFonts w:asciiTheme="majorHAnsi" w:hAnsiTheme="majorHAnsi" w:cstheme="majorHAnsi"/>
          <w:b/>
          <w:color w:val="FFFFFF" w:themeColor="background1"/>
          <w:szCs w:val="20"/>
          <w:lang w:val="fr-FR"/>
        </w:rPr>
        <w:t>MAIN QUESTIONNAIRE</w:t>
      </w:r>
    </w:p>
    <w:p w14:paraId="0B2A0DAF" w14:textId="3BABCD11" w:rsidR="00330C8B" w:rsidRPr="00624D43" w:rsidRDefault="00330C8B">
      <w:pPr>
        <w:rPr>
          <w:rFonts w:asciiTheme="majorHAnsi" w:hAnsiTheme="majorHAnsi" w:cstheme="majorHAnsi"/>
          <w:color w:val="FFFFFF" w:themeColor="background1"/>
          <w:szCs w:val="20"/>
          <w:lang w:val="fr-FR"/>
        </w:rPr>
      </w:pPr>
    </w:p>
    <w:p w14:paraId="0B6A2E4A" w14:textId="121EED4B" w:rsidR="008228A2" w:rsidRPr="001161EE" w:rsidRDefault="008228A2" w:rsidP="008228A2">
      <w:pPr>
        <w:shd w:val="clear" w:color="auto" w:fill="F59D6B" w:themeFill="text2" w:themeFillTint="99"/>
        <w:ind w:left="709" w:hanging="709"/>
        <w:rPr>
          <w:rFonts w:asciiTheme="majorHAnsi" w:hAnsiTheme="majorHAnsi" w:cstheme="majorHAnsi"/>
          <w:color w:val="FFFFFF" w:themeColor="background1"/>
          <w:szCs w:val="20"/>
          <w:lang w:val="fr-FR"/>
        </w:rPr>
      </w:pPr>
      <w:r w:rsidRPr="001161EE">
        <w:rPr>
          <w:rFonts w:asciiTheme="majorHAnsi" w:hAnsiTheme="majorHAnsi" w:cstheme="majorHAnsi"/>
          <w:color w:val="FFFFFF" w:themeColor="background1"/>
          <w:szCs w:val="20"/>
          <w:lang w:val="fr-FR"/>
        </w:rPr>
        <w:t xml:space="preserve">Base: All </w:t>
      </w:r>
      <w:proofErr w:type="spellStart"/>
      <w:r w:rsidRPr="001161EE">
        <w:rPr>
          <w:rFonts w:asciiTheme="majorHAnsi" w:hAnsiTheme="majorHAnsi" w:cstheme="majorHAnsi"/>
          <w:color w:val="FFFFFF" w:themeColor="background1"/>
          <w:szCs w:val="20"/>
          <w:lang w:val="fr-FR"/>
        </w:rPr>
        <w:t>Respondents</w:t>
      </w:r>
      <w:proofErr w:type="spellEnd"/>
      <w:r w:rsidRPr="001161EE">
        <w:rPr>
          <w:rFonts w:asciiTheme="majorHAnsi" w:hAnsiTheme="majorHAnsi" w:cstheme="majorHAnsi"/>
          <w:color w:val="FFFFFF" w:themeColor="background1"/>
          <w:szCs w:val="20"/>
          <w:lang w:val="fr-FR"/>
        </w:rPr>
        <w:t xml:space="preserve"> </w:t>
      </w:r>
    </w:p>
    <w:p w14:paraId="7B306EEF" w14:textId="77777777" w:rsidR="0095361A" w:rsidRDefault="0095361A" w:rsidP="00BD1441">
      <w:pPr>
        <w:jc w:val="both"/>
        <w:rPr>
          <w:rFonts w:cs="Arial"/>
          <w:szCs w:val="20"/>
          <w:lang w:val="en-GB" w:eastAsia="en-US"/>
        </w:rPr>
      </w:pPr>
    </w:p>
    <w:p w14:paraId="426EE3D9" w14:textId="27FAAAEB" w:rsidR="0095361A" w:rsidRDefault="0095361A" w:rsidP="00BD1441">
      <w:pPr>
        <w:jc w:val="both"/>
        <w:rPr>
          <w:rFonts w:cs="Arial"/>
          <w:b/>
          <w:color w:val="FF0000"/>
          <w:spacing w:val="4"/>
        </w:rPr>
      </w:pPr>
      <w:r w:rsidRPr="0095361A">
        <w:rPr>
          <w:rFonts w:cs="Arial"/>
          <w:b/>
          <w:color w:val="FF0000"/>
          <w:spacing w:val="4"/>
        </w:rPr>
        <w:t>To be</w:t>
      </w:r>
      <w:r w:rsidRPr="004D6AC6">
        <w:rPr>
          <w:rFonts w:cs="Arial"/>
          <w:b/>
          <w:color w:val="FF0000"/>
          <w:spacing w:val="4"/>
        </w:rPr>
        <w:t xml:space="preserve"> included</w:t>
      </w:r>
      <w:r>
        <w:rPr>
          <w:rFonts w:cs="Arial"/>
          <w:b/>
          <w:color w:val="FF0000"/>
          <w:spacing w:val="4"/>
        </w:rPr>
        <w:t>.</w:t>
      </w:r>
      <w:r w:rsidRPr="004D6AC6">
        <w:rPr>
          <w:rFonts w:cs="Arial"/>
          <w:b/>
          <w:color w:val="FF0000"/>
          <w:spacing w:val="4"/>
        </w:rPr>
        <w:t xml:space="preserve"> </w:t>
      </w:r>
    </w:p>
    <w:p w14:paraId="567BCDAA" w14:textId="77777777" w:rsidR="0095361A" w:rsidRDefault="0095361A" w:rsidP="00BD1441">
      <w:pPr>
        <w:jc w:val="both"/>
        <w:rPr>
          <w:rFonts w:cs="Arial"/>
          <w:b/>
          <w:color w:val="FF0000"/>
          <w:spacing w:val="4"/>
        </w:rPr>
      </w:pPr>
    </w:p>
    <w:p w14:paraId="28988BBF" w14:textId="53E050E8" w:rsidR="0095361A" w:rsidRPr="0095361A" w:rsidRDefault="0095361A" w:rsidP="00BD1441">
      <w:pPr>
        <w:jc w:val="both"/>
        <w:rPr>
          <w:rFonts w:cs="Arial"/>
          <w:color w:val="FF0000"/>
          <w:spacing w:val="4"/>
        </w:rPr>
      </w:pPr>
      <w:r w:rsidRPr="0095361A">
        <w:rPr>
          <w:rFonts w:cs="Arial"/>
          <w:color w:val="FF0000"/>
          <w:spacing w:val="4"/>
        </w:rPr>
        <w:t xml:space="preserve">2 versions to be included; ‘All’ which includes All responses and ‘Recommend’ which only includes responses eligible for the official metric. Guidelines will be issued to explain that the ‘Recommend’ version should only be used for calculations. </w:t>
      </w:r>
    </w:p>
    <w:p w14:paraId="6B6823F3" w14:textId="77777777" w:rsidR="0095361A" w:rsidRPr="0095361A" w:rsidRDefault="0095361A" w:rsidP="00BD1441">
      <w:pPr>
        <w:jc w:val="both"/>
        <w:rPr>
          <w:rFonts w:cs="Arial"/>
          <w:color w:val="FF0000"/>
          <w:spacing w:val="4"/>
        </w:rPr>
      </w:pPr>
    </w:p>
    <w:p w14:paraId="635EEF4C" w14:textId="0DC42C6A" w:rsidR="00275FDB" w:rsidRDefault="00275FDB" w:rsidP="00275FDB">
      <w:pPr>
        <w:jc w:val="both"/>
        <w:rPr>
          <w:rFonts w:cs="Arial"/>
          <w:color w:val="FF0000"/>
          <w:spacing w:val="4"/>
        </w:rPr>
      </w:pPr>
      <w:r w:rsidRPr="0095361A">
        <w:rPr>
          <w:rFonts w:cs="Arial"/>
          <w:color w:val="FF0000"/>
          <w:spacing w:val="4"/>
        </w:rPr>
        <w:t>In ‘All’ version,</w:t>
      </w:r>
      <w:r>
        <w:rPr>
          <w:rFonts w:cs="Arial"/>
          <w:color w:val="FF0000"/>
          <w:spacing w:val="4"/>
        </w:rPr>
        <w:t xml:space="preserve"> codes 5 to 6 will be labelled as:</w:t>
      </w:r>
    </w:p>
    <w:p w14:paraId="4C0F1C23" w14:textId="77777777" w:rsidR="00275FDB" w:rsidRDefault="00275FDB" w:rsidP="00275FDB">
      <w:pPr>
        <w:jc w:val="both"/>
        <w:rPr>
          <w:rFonts w:cs="Arial"/>
          <w:color w:val="FF0000"/>
          <w:spacing w:val="4"/>
        </w:rPr>
      </w:pPr>
      <w:r w:rsidRPr="0095361A">
        <w:rPr>
          <w:rFonts w:cs="Arial"/>
          <w:color w:val="FF0000"/>
          <w:spacing w:val="4"/>
        </w:rPr>
        <w:t>NOT USED IN RANKING Don</w:t>
      </w:r>
      <w:r>
        <w:rPr>
          <w:rFonts w:cs="Arial"/>
          <w:color w:val="FF0000"/>
          <w:spacing w:val="4"/>
        </w:rPr>
        <w:t>’</w:t>
      </w:r>
      <w:r w:rsidRPr="0095361A">
        <w:rPr>
          <w:rFonts w:cs="Arial"/>
          <w:color w:val="FF0000"/>
          <w:spacing w:val="4"/>
        </w:rPr>
        <w:t>t know</w:t>
      </w:r>
    </w:p>
    <w:p w14:paraId="6482E51C" w14:textId="77777777" w:rsidR="00275FDB" w:rsidRDefault="00275FDB" w:rsidP="00275FDB">
      <w:pPr>
        <w:jc w:val="both"/>
        <w:rPr>
          <w:rFonts w:cs="Arial"/>
          <w:color w:val="FF0000"/>
          <w:spacing w:val="4"/>
        </w:rPr>
      </w:pPr>
      <w:r w:rsidRPr="0095361A">
        <w:rPr>
          <w:rFonts w:cs="Arial"/>
          <w:color w:val="FF0000"/>
          <w:spacing w:val="4"/>
        </w:rPr>
        <w:t>NOT USED IN RANKING</w:t>
      </w:r>
      <w:r>
        <w:rPr>
          <w:rFonts w:cs="Arial"/>
          <w:color w:val="FF0000"/>
          <w:spacing w:val="4"/>
        </w:rPr>
        <w:t xml:space="preserve"> </w:t>
      </w:r>
      <w:r w:rsidRPr="0095361A">
        <w:rPr>
          <w:rFonts w:cs="Arial"/>
          <w:color w:val="FF0000"/>
          <w:spacing w:val="4"/>
        </w:rPr>
        <w:t>Do not recommend</w:t>
      </w:r>
    </w:p>
    <w:p w14:paraId="21E51B2C" w14:textId="77777777" w:rsidR="0095361A" w:rsidRDefault="0095361A" w:rsidP="00BD1441">
      <w:pPr>
        <w:jc w:val="both"/>
        <w:rPr>
          <w:rFonts w:cs="Arial"/>
          <w:szCs w:val="20"/>
          <w:lang w:val="en-GB" w:eastAsia="en-US"/>
        </w:rPr>
      </w:pPr>
    </w:p>
    <w:p w14:paraId="16D8B43F" w14:textId="5FCAA381" w:rsidR="00BD1441" w:rsidRPr="00BD1441" w:rsidRDefault="00BD1441" w:rsidP="00BD1441">
      <w:pPr>
        <w:jc w:val="both"/>
        <w:rPr>
          <w:rFonts w:cs="Arial"/>
          <w:szCs w:val="20"/>
          <w:lang w:val="en-GB" w:eastAsia="en-US"/>
        </w:rPr>
      </w:pPr>
      <w:r w:rsidRPr="00BD1441">
        <w:rPr>
          <w:rFonts w:cs="Arial"/>
          <w:szCs w:val="20"/>
          <w:lang w:val="en-GB" w:eastAsia="en-US"/>
        </w:rPr>
        <w:t>Q1 [S]</w:t>
      </w:r>
    </w:p>
    <w:p w14:paraId="5219D18A" w14:textId="77777777" w:rsidR="00BD1441" w:rsidRDefault="00BD1441" w:rsidP="00BD1441">
      <w:pPr>
        <w:rPr>
          <w:rFonts w:eastAsiaTheme="minorHAnsi" w:cs="Arial"/>
          <w:bCs/>
          <w:kern w:val="32"/>
          <w:szCs w:val="20"/>
          <w:lang w:val="en-US" w:eastAsia="en-US"/>
        </w:rPr>
      </w:pPr>
      <w:r w:rsidRPr="003D2470">
        <w:rPr>
          <w:rFonts w:eastAsiaTheme="minorHAnsi" w:cs="Arial"/>
          <w:bCs/>
          <w:kern w:val="32"/>
          <w:szCs w:val="20"/>
          <w:lang w:val="en-US" w:eastAsia="en-US"/>
        </w:rPr>
        <w:t xml:space="preserve">Thinking about your {current account/payment account}, </w:t>
      </w:r>
      <w:r>
        <w:rPr>
          <w:rFonts w:eastAsiaTheme="minorHAnsi" w:cs="Arial"/>
          <w:bCs/>
          <w:kern w:val="32"/>
          <w:szCs w:val="20"/>
          <w:lang w:val="en-US" w:eastAsia="en-US"/>
        </w:rPr>
        <w:t>t</w:t>
      </w:r>
      <w:r w:rsidRPr="003D2470">
        <w:rPr>
          <w:rFonts w:eastAsiaTheme="minorHAnsi" w:cs="Arial"/>
          <w:bCs/>
          <w:kern w:val="32"/>
          <w:szCs w:val="20"/>
          <w:lang w:val="en-US" w:eastAsia="en-US"/>
        </w:rPr>
        <w:t>aking everything into account, are you likely or unlikely to recommend {bank} to friends and family for current account banking, if asked by them?</w:t>
      </w:r>
      <w:r>
        <w:rPr>
          <w:rFonts w:eastAsiaTheme="minorHAnsi" w:cs="Arial"/>
          <w:bCs/>
          <w:kern w:val="32"/>
          <w:szCs w:val="20"/>
          <w:lang w:val="en-US" w:eastAsia="en-US"/>
        </w:rPr>
        <w:t xml:space="preserve"> </w:t>
      </w:r>
    </w:p>
    <w:p w14:paraId="683B00C0" w14:textId="77777777" w:rsidR="00BD1441" w:rsidRDefault="00BD1441" w:rsidP="00BD1441">
      <w:pPr>
        <w:rPr>
          <w:rFonts w:eastAsiaTheme="minorHAnsi" w:cs="Arial"/>
          <w:bCs/>
          <w:kern w:val="32"/>
          <w:szCs w:val="20"/>
          <w:lang w:val="en-US" w:eastAsia="en-US"/>
        </w:rPr>
      </w:pPr>
    </w:p>
    <w:p w14:paraId="12878AFD" w14:textId="43888AA0" w:rsidR="00BD1441" w:rsidRPr="003D2470" w:rsidRDefault="00BD1441" w:rsidP="00BD1441">
      <w:pPr>
        <w:rPr>
          <w:rFonts w:eastAsiaTheme="minorHAnsi" w:cs="Arial"/>
          <w:bCs/>
          <w:kern w:val="32"/>
          <w:szCs w:val="20"/>
          <w:lang w:val="en-US" w:eastAsia="en-US"/>
        </w:rPr>
      </w:pPr>
      <w:r w:rsidRPr="00613F95">
        <w:rPr>
          <w:rFonts w:eastAsiaTheme="minorHAnsi" w:cs="Arial"/>
          <w:bCs/>
          <w:kern w:val="32"/>
          <w:szCs w:val="20"/>
          <w:lang w:val="en-US" w:eastAsia="en-US"/>
        </w:rPr>
        <w:t>Are you extremely likely, very likely, fairly likely or unlikely?</w:t>
      </w:r>
    </w:p>
    <w:p w14:paraId="74EBC4ED" w14:textId="77777777" w:rsidR="00BD1441" w:rsidRPr="003D2470" w:rsidRDefault="00BD1441" w:rsidP="00BD1441">
      <w:pPr>
        <w:rPr>
          <w:rFonts w:eastAsiaTheme="minorHAnsi" w:cs="Arial"/>
          <w:bCs/>
          <w:kern w:val="32"/>
          <w:szCs w:val="20"/>
          <w:lang w:val="en-US" w:eastAsia="en-US"/>
        </w:rPr>
      </w:pPr>
    </w:p>
    <w:p w14:paraId="13EEC112" w14:textId="77777777" w:rsidR="00BD1441" w:rsidRPr="003D2470" w:rsidRDefault="00BD1441" w:rsidP="00BD1441">
      <w:pPr>
        <w:rPr>
          <w:rFonts w:eastAsiaTheme="minorHAnsi" w:cs="Arial"/>
          <w:bCs/>
          <w:kern w:val="32"/>
          <w:szCs w:val="20"/>
          <w:lang w:val="en-US" w:eastAsia="en-US"/>
        </w:rPr>
      </w:pPr>
    </w:p>
    <w:p w14:paraId="49718483" w14:textId="77777777" w:rsidR="00BD1441" w:rsidRPr="003D2470" w:rsidRDefault="00BD1441" w:rsidP="00BD1441">
      <w:pPr>
        <w:rPr>
          <w:rFonts w:eastAsiaTheme="minorHAnsi" w:cs="Arial"/>
          <w:bCs/>
          <w:kern w:val="32"/>
          <w:szCs w:val="20"/>
          <w:lang w:val="en-US" w:eastAsia="en-US"/>
        </w:rPr>
      </w:pPr>
      <w:r w:rsidRPr="003D2470">
        <w:rPr>
          <w:rFonts w:eastAsiaTheme="minorHAnsi" w:cs="Arial"/>
          <w:bCs/>
          <w:kern w:val="32"/>
          <w:szCs w:val="20"/>
          <w:lang w:val="en-US" w:eastAsia="en-US"/>
        </w:rPr>
        <w:t>1. Extremely likely</w:t>
      </w:r>
    </w:p>
    <w:p w14:paraId="22F57F8A" w14:textId="77777777" w:rsidR="00BD1441" w:rsidRPr="003D2470" w:rsidRDefault="00BD1441" w:rsidP="00BD1441">
      <w:pPr>
        <w:rPr>
          <w:rFonts w:eastAsiaTheme="minorHAnsi" w:cs="Arial"/>
          <w:bCs/>
          <w:kern w:val="32"/>
          <w:szCs w:val="20"/>
          <w:lang w:val="en-US" w:eastAsia="en-US"/>
        </w:rPr>
      </w:pPr>
      <w:r w:rsidRPr="003D2470">
        <w:rPr>
          <w:rFonts w:eastAsiaTheme="minorHAnsi" w:cs="Arial"/>
          <w:bCs/>
          <w:kern w:val="32"/>
          <w:szCs w:val="20"/>
          <w:lang w:val="en-US" w:eastAsia="en-US"/>
        </w:rPr>
        <w:t>2. Very likely</w:t>
      </w:r>
    </w:p>
    <w:p w14:paraId="3F2AA4D4" w14:textId="77777777" w:rsidR="00BD1441" w:rsidRPr="003D2470" w:rsidRDefault="00BD1441" w:rsidP="00BD1441">
      <w:pPr>
        <w:rPr>
          <w:rFonts w:eastAsiaTheme="minorHAnsi" w:cs="Arial"/>
          <w:bCs/>
          <w:kern w:val="32"/>
          <w:szCs w:val="20"/>
          <w:lang w:val="en-US" w:eastAsia="en-US"/>
        </w:rPr>
      </w:pPr>
      <w:r w:rsidRPr="003D2470">
        <w:rPr>
          <w:rFonts w:eastAsiaTheme="minorHAnsi" w:cs="Arial"/>
          <w:bCs/>
          <w:kern w:val="32"/>
          <w:szCs w:val="20"/>
          <w:lang w:val="en-US" w:eastAsia="en-US"/>
        </w:rPr>
        <w:t>3. Fairly likely</w:t>
      </w:r>
    </w:p>
    <w:p w14:paraId="62022EBB" w14:textId="77777777" w:rsidR="00BD1441" w:rsidRPr="003D2470" w:rsidRDefault="00BD1441" w:rsidP="00BD1441">
      <w:pPr>
        <w:rPr>
          <w:rFonts w:eastAsiaTheme="minorHAnsi" w:cs="Arial"/>
          <w:bCs/>
          <w:kern w:val="32"/>
          <w:szCs w:val="20"/>
          <w:lang w:val="en-US" w:eastAsia="en-US"/>
        </w:rPr>
      </w:pPr>
      <w:r w:rsidRPr="003D2470">
        <w:rPr>
          <w:rFonts w:eastAsiaTheme="minorHAnsi" w:cs="Arial"/>
          <w:bCs/>
          <w:kern w:val="32"/>
          <w:szCs w:val="20"/>
          <w:lang w:val="en-US" w:eastAsia="en-US"/>
        </w:rPr>
        <w:t>4. Unlikely</w:t>
      </w:r>
    </w:p>
    <w:p w14:paraId="08C7B459" w14:textId="77777777" w:rsidR="00BD1441" w:rsidRDefault="00BD1441" w:rsidP="00BD1441">
      <w:pPr>
        <w:rPr>
          <w:rFonts w:eastAsiaTheme="minorHAnsi" w:cs="Arial"/>
          <w:bCs/>
          <w:kern w:val="32"/>
          <w:szCs w:val="20"/>
          <w:lang w:val="en-US" w:eastAsia="en-US"/>
        </w:rPr>
      </w:pPr>
      <w:r w:rsidRPr="003D2470">
        <w:rPr>
          <w:rFonts w:eastAsiaTheme="minorHAnsi" w:cs="Arial"/>
          <w:bCs/>
          <w:kern w:val="32"/>
          <w:szCs w:val="20"/>
          <w:lang w:val="en-US" w:eastAsia="en-US"/>
        </w:rPr>
        <w:t>5. Don’t know (DO NOT READ OUT)</w:t>
      </w:r>
    </w:p>
    <w:p w14:paraId="705E69D5" w14:textId="77777777" w:rsidR="00BD1441" w:rsidRPr="003D2470" w:rsidRDefault="00BD1441" w:rsidP="00BD1441">
      <w:pPr>
        <w:rPr>
          <w:rFonts w:eastAsiaTheme="minorHAnsi" w:cs="Arial"/>
          <w:bCs/>
          <w:kern w:val="32"/>
          <w:szCs w:val="20"/>
          <w:lang w:val="en-US" w:eastAsia="en-US"/>
        </w:rPr>
      </w:pPr>
      <w:r>
        <w:rPr>
          <w:rFonts w:eastAsiaTheme="minorHAnsi" w:cs="Arial"/>
          <w:bCs/>
          <w:kern w:val="32"/>
          <w:szCs w:val="20"/>
          <w:lang w:val="en-US" w:eastAsia="en-US"/>
        </w:rPr>
        <w:t>6. Do not recommend (DO NOT READ OUT)</w:t>
      </w:r>
    </w:p>
    <w:p w14:paraId="10AD6D2C" w14:textId="3D39637A" w:rsidR="008228A2" w:rsidRDefault="008228A2">
      <w:pPr>
        <w:rPr>
          <w:rFonts w:asciiTheme="majorHAnsi" w:hAnsiTheme="majorHAnsi" w:cstheme="majorHAnsi"/>
          <w:color w:val="FFFFFF" w:themeColor="background1"/>
          <w:szCs w:val="20"/>
          <w:lang w:val="en-US"/>
        </w:rPr>
      </w:pPr>
    </w:p>
    <w:p w14:paraId="3A6B8B9A" w14:textId="4E1CD8AB" w:rsidR="008228A2" w:rsidRPr="00E14828" w:rsidRDefault="008228A2" w:rsidP="008228A2">
      <w:pPr>
        <w:shd w:val="clear" w:color="auto" w:fill="F59D6B" w:themeFill="text2" w:themeFillTint="99"/>
        <w:ind w:left="709" w:hanging="709"/>
        <w:rPr>
          <w:rFonts w:asciiTheme="majorHAnsi" w:hAnsiTheme="majorHAnsi" w:cstheme="majorHAnsi"/>
          <w:color w:val="FFFFFF" w:themeColor="background1"/>
          <w:szCs w:val="20"/>
          <w:lang w:val="en-US"/>
        </w:rPr>
      </w:pPr>
      <w:r w:rsidRPr="00E14828">
        <w:rPr>
          <w:rFonts w:asciiTheme="majorHAnsi" w:hAnsiTheme="majorHAnsi" w:cstheme="majorHAnsi"/>
          <w:color w:val="FFFFFF" w:themeColor="background1"/>
          <w:szCs w:val="20"/>
          <w:lang w:val="en-US"/>
        </w:rPr>
        <w:t xml:space="preserve">Base: </w:t>
      </w:r>
      <w:r>
        <w:rPr>
          <w:rFonts w:asciiTheme="majorHAnsi" w:hAnsiTheme="majorHAnsi" w:cstheme="majorHAnsi"/>
          <w:color w:val="FFFFFF" w:themeColor="background1"/>
          <w:szCs w:val="20"/>
          <w:lang w:val="en-US"/>
        </w:rPr>
        <w:t>All Respondents</w:t>
      </w:r>
      <w:r w:rsidRPr="00E14828">
        <w:rPr>
          <w:rFonts w:asciiTheme="majorHAnsi" w:hAnsiTheme="majorHAnsi" w:cstheme="majorHAnsi"/>
          <w:color w:val="FFFFFF" w:themeColor="background1"/>
          <w:szCs w:val="20"/>
          <w:lang w:val="en-US"/>
        </w:rPr>
        <w:t xml:space="preserve"> </w:t>
      </w:r>
      <w:r w:rsidR="003C3E71">
        <w:rPr>
          <w:rFonts w:asciiTheme="majorHAnsi" w:hAnsiTheme="majorHAnsi" w:cstheme="majorHAnsi"/>
          <w:color w:val="FFFFFF" w:themeColor="background1"/>
          <w:szCs w:val="20"/>
          <w:lang w:val="en-US"/>
        </w:rPr>
        <w:t>except First Direct (GB)</w:t>
      </w:r>
    </w:p>
    <w:p w14:paraId="7092D9D5" w14:textId="77777777" w:rsidR="0095361A" w:rsidRDefault="0095361A" w:rsidP="00BD1441">
      <w:pPr>
        <w:ind w:left="720" w:hanging="720"/>
        <w:rPr>
          <w:rFonts w:cs="Arial"/>
          <w:szCs w:val="20"/>
          <w:lang w:eastAsia="en-US"/>
        </w:rPr>
      </w:pPr>
    </w:p>
    <w:p w14:paraId="1DFBFEC8" w14:textId="77777777" w:rsidR="0095361A" w:rsidRDefault="0095361A" w:rsidP="0095361A">
      <w:pPr>
        <w:jc w:val="both"/>
        <w:rPr>
          <w:rFonts w:cs="Arial"/>
          <w:b/>
          <w:color w:val="FF0000"/>
          <w:spacing w:val="4"/>
        </w:rPr>
      </w:pPr>
      <w:r w:rsidRPr="0095361A">
        <w:rPr>
          <w:rFonts w:cs="Arial"/>
          <w:b/>
          <w:color w:val="FF0000"/>
          <w:spacing w:val="4"/>
        </w:rPr>
        <w:t>To be</w:t>
      </w:r>
      <w:r w:rsidRPr="004D6AC6">
        <w:rPr>
          <w:rFonts w:cs="Arial"/>
          <w:b/>
          <w:color w:val="FF0000"/>
          <w:spacing w:val="4"/>
        </w:rPr>
        <w:t xml:space="preserve"> included</w:t>
      </w:r>
      <w:r>
        <w:rPr>
          <w:rFonts w:cs="Arial"/>
          <w:b/>
          <w:color w:val="FF0000"/>
          <w:spacing w:val="4"/>
        </w:rPr>
        <w:t>.</w:t>
      </w:r>
      <w:r w:rsidRPr="004D6AC6">
        <w:rPr>
          <w:rFonts w:cs="Arial"/>
          <w:b/>
          <w:color w:val="FF0000"/>
          <w:spacing w:val="4"/>
        </w:rPr>
        <w:t xml:space="preserve"> </w:t>
      </w:r>
    </w:p>
    <w:p w14:paraId="6769EFCF" w14:textId="77777777" w:rsidR="0095361A" w:rsidRDefault="0095361A" w:rsidP="0095361A">
      <w:pPr>
        <w:jc w:val="both"/>
        <w:rPr>
          <w:rFonts w:cs="Arial"/>
          <w:b/>
          <w:color w:val="FF0000"/>
          <w:spacing w:val="4"/>
        </w:rPr>
      </w:pPr>
    </w:p>
    <w:p w14:paraId="6621B808" w14:textId="77777777" w:rsidR="0095361A" w:rsidRPr="0095361A" w:rsidRDefault="0095361A" w:rsidP="0095361A">
      <w:pPr>
        <w:jc w:val="both"/>
        <w:rPr>
          <w:rFonts w:cs="Arial"/>
          <w:color w:val="FF0000"/>
          <w:spacing w:val="4"/>
        </w:rPr>
      </w:pPr>
      <w:r w:rsidRPr="0095361A">
        <w:rPr>
          <w:rFonts w:cs="Arial"/>
          <w:color w:val="FF0000"/>
          <w:spacing w:val="4"/>
        </w:rPr>
        <w:t xml:space="preserve">2 versions to be included; ‘All’ which includes All responses and ‘Recommend’ which only includes responses eligible for the official metric. Guidelines will be issued to explain that the ‘Recommend’ version should only be used for calculations. </w:t>
      </w:r>
    </w:p>
    <w:p w14:paraId="369DF0F6" w14:textId="77777777" w:rsidR="0095361A" w:rsidRPr="0095361A" w:rsidRDefault="0095361A" w:rsidP="0095361A">
      <w:pPr>
        <w:jc w:val="both"/>
        <w:rPr>
          <w:rFonts w:cs="Arial"/>
          <w:color w:val="FF0000"/>
          <w:spacing w:val="4"/>
        </w:rPr>
      </w:pPr>
    </w:p>
    <w:p w14:paraId="384FB398" w14:textId="77777777" w:rsidR="00275FDB" w:rsidRDefault="00275FDB" w:rsidP="00275FDB">
      <w:pPr>
        <w:jc w:val="both"/>
        <w:rPr>
          <w:rFonts w:cs="Arial"/>
          <w:color w:val="FF0000"/>
          <w:spacing w:val="4"/>
        </w:rPr>
      </w:pPr>
      <w:r w:rsidRPr="0095361A">
        <w:rPr>
          <w:rFonts w:cs="Arial"/>
          <w:color w:val="FF0000"/>
          <w:spacing w:val="4"/>
        </w:rPr>
        <w:t>In ‘All’ version,</w:t>
      </w:r>
      <w:r>
        <w:rPr>
          <w:rFonts w:cs="Arial"/>
          <w:color w:val="FF0000"/>
          <w:spacing w:val="4"/>
        </w:rPr>
        <w:t xml:space="preserve"> codes 5 to 7 will be labelled as:</w:t>
      </w:r>
    </w:p>
    <w:p w14:paraId="64A993E6" w14:textId="77777777" w:rsidR="00275FDB" w:rsidRDefault="00275FDB" w:rsidP="00275FDB">
      <w:pPr>
        <w:jc w:val="both"/>
        <w:rPr>
          <w:rFonts w:cs="Arial"/>
          <w:color w:val="FF0000"/>
          <w:spacing w:val="4"/>
        </w:rPr>
      </w:pPr>
      <w:r w:rsidRPr="0095361A">
        <w:rPr>
          <w:rFonts w:cs="Arial"/>
          <w:color w:val="FF0000"/>
          <w:spacing w:val="4"/>
        </w:rPr>
        <w:t>NOT USED IN RANKING Don</w:t>
      </w:r>
      <w:r>
        <w:rPr>
          <w:rFonts w:cs="Arial"/>
          <w:color w:val="FF0000"/>
          <w:spacing w:val="4"/>
        </w:rPr>
        <w:t>’</w:t>
      </w:r>
      <w:r w:rsidRPr="0095361A">
        <w:rPr>
          <w:rFonts w:cs="Arial"/>
          <w:color w:val="FF0000"/>
          <w:spacing w:val="4"/>
        </w:rPr>
        <w:t>t know</w:t>
      </w:r>
    </w:p>
    <w:p w14:paraId="589BDBE9" w14:textId="5FFBDF6B" w:rsidR="00275FDB" w:rsidRDefault="00275FDB" w:rsidP="00275FDB">
      <w:pPr>
        <w:jc w:val="both"/>
        <w:rPr>
          <w:rFonts w:cs="Arial"/>
          <w:color w:val="FF0000"/>
          <w:spacing w:val="4"/>
        </w:rPr>
      </w:pPr>
      <w:r w:rsidRPr="0095361A">
        <w:rPr>
          <w:rFonts w:cs="Arial"/>
          <w:color w:val="FF0000"/>
          <w:spacing w:val="4"/>
        </w:rPr>
        <w:t>NOT USED IN RANKING</w:t>
      </w:r>
      <w:r>
        <w:rPr>
          <w:rFonts w:cs="Arial"/>
          <w:color w:val="FF0000"/>
          <w:spacing w:val="4"/>
        </w:rPr>
        <w:t xml:space="preserve"> </w:t>
      </w:r>
      <w:r w:rsidRPr="00275FDB">
        <w:rPr>
          <w:rFonts w:cs="Arial"/>
          <w:color w:val="FF0000"/>
          <w:spacing w:val="4"/>
        </w:rPr>
        <w:t>Have not used a branch in the last 3 months</w:t>
      </w:r>
    </w:p>
    <w:p w14:paraId="6E504F0F" w14:textId="77777777" w:rsidR="00275FDB" w:rsidRDefault="00275FDB" w:rsidP="00275FDB">
      <w:pPr>
        <w:jc w:val="both"/>
        <w:rPr>
          <w:rFonts w:cs="Arial"/>
          <w:color w:val="FF0000"/>
          <w:spacing w:val="4"/>
        </w:rPr>
      </w:pPr>
      <w:r w:rsidRPr="0095361A">
        <w:rPr>
          <w:rFonts w:cs="Arial"/>
          <w:color w:val="FF0000"/>
          <w:spacing w:val="4"/>
        </w:rPr>
        <w:t>NOT USED IN RANKING</w:t>
      </w:r>
      <w:r>
        <w:rPr>
          <w:rFonts w:cs="Arial"/>
          <w:color w:val="FF0000"/>
          <w:spacing w:val="4"/>
        </w:rPr>
        <w:t xml:space="preserve"> </w:t>
      </w:r>
      <w:r w:rsidRPr="0095361A">
        <w:rPr>
          <w:rFonts w:cs="Arial"/>
          <w:color w:val="FF0000"/>
          <w:spacing w:val="4"/>
        </w:rPr>
        <w:t>Do not recommend</w:t>
      </w:r>
    </w:p>
    <w:p w14:paraId="2ED026C6" w14:textId="77777777" w:rsidR="0095361A" w:rsidRDefault="0095361A" w:rsidP="00BD1441">
      <w:pPr>
        <w:ind w:left="720" w:hanging="720"/>
        <w:rPr>
          <w:rFonts w:cs="Arial"/>
          <w:szCs w:val="20"/>
          <w:lang w:eastAsia="en-US"/>
        </w:rPr>
      </w:pPr>
    </w:p>
    <w:p w14:paraId="33E32E0A" w14:textId="28595928" w:rsidR="00BD1441" w:rsidRPr="003D2470" w:rsidRDefault="00BD1441" w:rsidP="00BD1441">
      <w:pPr>
        <w:ind w:left="720" w:hanging="720"/>
        <w:rPr>
          <w:rFonts w:cs="Arial"/>
          <w:szCs w:val="20"/>
          <w:lang w:eastAsia="en-US"/>
        </w:rPr>
      </w:pPr>
      <w:r w:rsidRPr="003D2470">
        <w:rPr>
          <w:rFonts w:cs="Arial"/>
          <w:szCs w:val="20"/>
          <w:lang w:eastAsia="en-US"/>
        </w:rPr>
        <w:t>Q2 [S]</w:t>
      </w:r>
    </w:p>
    <w:p w14:paraId="2D6A025C" w14:textId="77777777" w:rsidR="00BD1441" w:rsidRPr="003D2470" w:rsidRDefault="00BD1441" w:rsidP="00BD1441">
      <w:pPr>
        <w:rPr>
          <w:rFonts w:eastAsiaTheme="minorHAnsi" w:cs="Arial"/>
          <w:bCs/>
          <w:kern w:val="32"/>
          <w:szCs w:val="20"/>
          <w:lang w:val="en-US" w:eastAsia="en-US"/>
        </w:rPr>
      </w:pPr>
    </w:p>
    <w:p w14:paraId="56E95D43" w14:textId="77777777" w:rsidR="00BD1441" w:rsidRPr="00A9018C" w:rsidRDefault="00BD1441" w:rsidP="00BD1441">
      <w:pPr>
        <w:rPr>
          <w:rFonts w:eastAsiaTheme="minorHAnsi" w:cs="Arial"/>
          <w:bCs/>
          <w:kern w:val="32"/>
          <w:szCs w:val="20"/>
          <w:lang w:val="en-US" w:eastAsia="en-US"/>
        </w:rPr>
      </w:pPr>
      <w:r w:rsidRPr="003D2470">
        <w:rPr>
          <w:rFonts w:eastAsiaTheme="minorHAnsi" w:cs="Arial"/>
          <w:bCs/>
          <w:kern w:val="32"/>
          <w:szCs w:val="20"/>
          <w:lang w:val="en-US" w:eastAsia="en-US"/>
        </w:rPr>
        <w:t xml:space="preserve">I’d like to ask next about the branch services that {bank} offers – by that I mean the staff and facilities including any machines inside the branch. If you have used a Post Office to carry out banking activities on your {bank} account please include this. Based on your </w:t>
      </w:r>
      <w:r w:rsidRPr="00A9018C">
        <w:rPr>
          <w:rFonts w:eastAsiaTheme="minorHAnsi" w:cs="Arial"/>
          <w:bCs/>
          <w:kern w:val="32"/>
          <w:szCs w:val="20"/>
          <w:lang w:val="en-US" w:eastAsia="en-US"/>
        </w:rPr>
        <w:t xml:space="preserve">experience over the last </w:t>
      </w:r>
      <w:r w:rsidRPr="00A9018C">
        <w:rPr>
          <w:rFonts w:eastAsiaTheme="minorHAnsi" w:cs="Arial"/>
          <w:b/>
          <w:bCs/>
          <w:kern w:val="32"/>
          <w:szCs w:val="20"/>
          <w:lang w:val="en-US" w:eastAsia="en-US"/>
        </w:rPr>
        <w:t>three months</w:t>
      </w:r>
      <w:r w:rsidRPr="00A9018C">
        <w:rPr>
          <w:rFonts w:eastAsiaTheme="minorHAnsi" w:cs="Arial"/>
          <w:bCs/>
          <w:kern w:val="32"/>
          <w:szCs w:val="20"/>
          <w:lang w:val="en-US" w:eastAsia="en-US"/>
        </w:rPr>
        <w:t xml:space="preserve"> are you likely or unlikely to recommend {bank}’s branch services to friends and family, if asked by them?</w:t>
      </w:r>
    </w:p>
    <w:p w14:paraId="03F7856C" w14:textId="77777777" w:rsidR="00BD1441" w:rsidRPr="00A9018C" w:rsidRDefault="00BD1441" w:rsidP="00BD1441">
      <w:pPr>
        <w:rPr>
          <w:rFonts w:eastAsiaTheme="minorHAnsi" w:cs="Arial"/>
          <w:bCs/>
          <w:kern w:val="32"/>
          <w:szCs w:val="20"/>
          <w:lang w:val="en-US" w:eastAsia="en-US"/>
        </w:rPr>
      </w:pPr>
    </w:p>
    <w:p w14:paraId="51ABA503" w14:textId="77777777" w:rsidR="00BD1441" w:rsidRPr="00A9018C" w:rsidRDefault="00BD1441" w:rsidP="00BD1441">
      <w:pPr>
        <w:rPr>
          <w:rFonts w:eastAsiaTheme="minorHAnsi" w:cs="Arial"/>
          <w:bCs/>
          <w:kern w:val="32"/>
          <w:szCs w:val="20"/>
          <w:lang w:val="en-US" w:eastAsia="en-US"/>
        </w:rPr>
      </w:pPr>
      <w:r w:rsidRPr="00A9018C">
        <w:rPr>
          <w:rFonts w:eastAsiaTheme="minorHAnsi" w:cs="Arial"/>
          <w:bCs/>
          <w:kern w:val="32"/>
          <w:szCs w:val="20"/>
          <w:lang w:val="en-US" w:eastAsia="en-US"/>
        </w:rPr>
        <w:t>Are you extremely likely, very likely, fairly likely or unlikely?</w:t>
      </w:r>
    </w:p>
    <w:p w14:paraId="49C628D8" w14:textId="77777777" w:rsidR="00BD1441" w:rsidRPr="00A9018C" w:rsidRDefault="00BD1441" w:rsidP="00BD1441">
      <w:pPr>
        <w:rPr>
          <w:rFonts w:eastAsiaTheme="minorHAnsi" w:cs="Arial"/>
          <w:bCs/>
          <w:kern w:val="32"/>
          <w:szCs w:val="20"/>
          <w:lang w:val="en-US" w:eastAsia="en-US"/>
        </w:rPr>
      </w:pPr>
    </w:p>
    <w:p w14:paraId="40E63D7B" w14:textId="77777777" w:rsidR="00BD1441" w:rsidRPr="003D2470" w:rsidRDefault="00BD1441" w:rsidP="00BD1441">
      <w:pPr>
        <w:rPr>
          <w:rFonts w:eastAsiaTheme="minorHAnsi" w:cs="Arial"/>
          <w:bCs/>
          <w:kern w:val="32"/>
          <w:szCs w:val="20"/>
          <w:lang w:val="en-US" w:eastAsia="en-US"/>
        </w:rPr>
      </w:pPr>
      <w:r w:rsidRPr="00A9018C">
        <w:rPr>
          <w:rFonts w:eastAsiaTheme="minorHAnsi" w:cs="Arial"/>
          <w:bCs/>
          <w:kern w:val="32"/>
          <w:szCs w:val="20"/>
          <w:lang w:val="en-US" w:eastAsia="en-US"/>
        </w:rPr>
        <w:t xml:space="preserve">If you have not used a branch in the last </w:t>
      </w:r>
      <w:r w:rsidRPr="00A9018C">
        <w:rPr>
          <w:rFonts w:eastAsiaTheme="minorHAnsi" w:cs="Arial"/>
          <w:b/>
          <w:bCs/>
          <w:kern w:val="32"/>
          <w:szCs w:val="20"/>
          <w:lang w:val="en-US" w:eastAsia="en-US"/>
        </w:rPr>
        <w:t>three months</w:t>
      </w:r>
      <w:r w:rsidRPr="00A9018C">
        <w:rPr>
          <w:rFonts w:eastAsiaTheme="minorHAnsi" w:cs="Arial"/>
          <w:bCs/>
          <w:kern w:val="32"/>
          <w:szCs w:val="20"/>
          <w:lang w:val="en-US" w:eastAsia="en-US"/>
        </w:rPr>
        <w:t xml:space="preserve"> please say</w:t>
      </w:r>
      <w:r w:rsidRPr="003D2470">
        <w:rPr>
          <w:rFonts w:eastAsiaTheme="minorHAnsi" w:cs="Arial"/>
          <w:bCs/>
          <w:kern w:val="32"/>
          <w:szCs w:val="20"/>
          <w:lang w:val="en-US" w:eastAsia="en-US"/>
        </w:rPr>
        <w:t xml:space="preserve"> so. </w:t>
      </w:r>
    </w:p>
    <w:p w14:paraId="5BD165E8" w14:textId="77777777" w:rsidR="00BD1441" w:rsidRPr="003D2470" w:rsidRDefault="00BD1441" w:rsidP="00BD1441">
      <w:pPr>
        <w:rPr>
          <w:rFonts w:eastAsiaTheme="minorHAnsi" w:cs="Arial"/>
          <w:bCs/>
          <w:kern w:val="32"/>
          <w:szCs w:val="20"/>
          <w:lang w:val="en-US" w:eastAsia="en-US"/>
        </w:rPr>
      </w:pPr>
    </w:p>
    <w:p w14:paraId="0B3F6767" w14:textId="77777777" w:rsidR="00BD1441" w:rsidRPr="003D2470" w:rsidRDefault="00BD1441" w:rsidP="00BD1441">
      <w:pPr>
        <w:rPr>
          <w:rFonts w:eastAsiaTheme="minorHAnsi" w:cs="Arial"/>
          <w:bCs/>
          <w:kern w:val="32"/>
          <w:szCs w:val="20"/>
          <w:lang w:val="en-US" w:eastAsia="en-US"/>
        </w:rPr>
      </w:pPr>
    </w:p>
    <w:p w14:paraId="1A6E8009" w14:textId="77777777" w:rsidR="00BD1441" w:rsidRPr="003D2470" w:rsidRDefault="00BD1441" w:rsidP="00BD1441">
      <w:pPr>
        <w:rPr>
          <w:rFonts w:eastAsiaTheme="minorHAnsi" w:cs="Arial"/>
          <w:bCs/>
          <w:kern w:val="32"/>
          <w:szCs w:val="20"/>
          <w:lang w:val="en-US" w:eastAsia="en-US"/>
        </w:rPr>
      </w:pPr>
      <w:r w:rsidRPr="003D2470">
        <w:rPr>
          <w:rFonts w:eastAsiaTheme="minorHAnsi" w:cs="Arial"/>
          <w:bCs/>
          <w:kern w:val="32"/>
          <w:szCs w:val="20"/>
          <w:lang w:val="en-US" w:eastAsia="en-US"/>
        </w:rPr>
        <w:t>1. Extremely likely</w:t>
      </w:r>
    </w:p>
    <w:p w14:paraId="1C3293CB" w14:textId="77777777" w:rsidR="00BD1441" w:rsidRPr="003D2470" w:rsidRDefault="00BD1441" w:rsidP="00BD1441">
      <w:pPr>
        <w:rPr>
          <w:rFonts w:eastAsiaTheme="minorHAnsi" w:cs="Arial"/>
          <w:bCs/>
          <w:kern w:val="32"/>
          <w:szCs w:val="20"/>
          <w:lang w:val="en-US" w:eastAsia="en-US"/>
        </w:rPr>
      </w:pPr>
      <w:r w:rsidRPr="003D2470">
        <w:rPr>
          <w:rFonts w:eastAsiaTheme="minorHAnsi" w:cs="Arial"/>
          <w:bCs/>
          <w:kern w:val="32"/>
          <w:szCs w:val="20"/>
          <w:lang w:val="en-US" w:eastAsia="en-US"/>
        </w:rPr>
        <w:t>2. Very likely</w:t>
      </w:r>
    </w:p>
    <w:p w14:paraId="5B5C80E7" w14:textId="77777777" w:rsidR="00BD1441" w:rsidRPr="003D2470" w:rsidRDefault="00BD1441" w:rsidP="00BD1441">
      <w:pPr>
        <w:rPr>
          <w:rFonts w:eastAsiaTheme="minorHAnsi" w:cs="Arial"/>
          <w:bCs/>
          <w:kern w:val="32"/>
          <w:szCs w:val="20"/>
          <w:lang w:val="en-US" w:eastAsia="en-US"/>
        </w:rPr>
      </w:pPr>
      <w:r w:rsidRPr="003D2470">
        <w:rPr>
          <w:rFonts w:eastAsiaTheme="minorHAnsi" w:cs="Arial"/>
          <w:bCs/>
          <w:kern w:val="32"/>
          <w:szCs w:val="20"/>
          <w:lang w:val="en-US" w:eastAsia="en-US"/>
        </w:rPr>
        <w:t>3. Fairly likely</w:t>
      </w:r>
    </w:p>
    <w:p w14:paraId="06C9F391" w14:textId="77777777" w:rsidR="00BD1441" w:rsidRPr="003D2470" w:rsidRDefault="00BD1441" w:rsidP="00BD1441">
      <w:pPr>
        <w:rPr>
          <w:rFonts w:eastAsiaTheme="minorHAnsi" w:cs="Arial"/>
          <w:bCs/>
          <w:kern w:val="32"/>
          <w:szCs w:val="20"/>
          <w:lang w:val="en-US" w:eastAsia="en-US"/>
        </w:rPr>
      </w:pPr>
      <w:r w:rsidRPr="003D2470">
        <w:rPr>
          <w:rFonts w:eastAsiaTheme="minorHAnsi" w:cs="Arial"/>
          <w:bCs/>
          <w:kern w:val="32"/>
          <w:szCs w:val="20"/>
          <w:lang w:val="en-US" w:eastAsia="en-US"/>
        </w:rPr>
        <w:t>4. Unlikely</w:t>
      </w:r>
    </w:p>
    <w:p w14:paraId="0C91A665" w14:textId="77777777" w:rsidR="00BD1441" w:rsidRPr="003D2470" w:rsidRDefault="00BD1441" w:rsidP="00BD1441">
      <w:pPr>
        <w:rPr>
          <w:rFonts w:eastAsiaTheme="minorHAnsi" w:cs="Arial"/>
          <w:bCs/>
          <w:kern w:val="32"/>
          <w:szCs w:val="20"/>
          <w:lang w:val="en-US" w:eastAsia="en-US"/>
        </w:rPr>
      </w:pPr>
      <w:r w:rsidRPr="003D2470">
        <w:rPr>
          <w:rFonts w:eastAsiaTheme="minorHAnsi" w:cs="Arial"/>
          <w:bCs/>
          <w:kern w:val="32"/>
          <w:szCs w:val="20"/>
          <w:lang w:val="en-US" w:eastAsia="en-US"/>
        </w:rPr>
        <w:lastRenderedPageBreak/>
        <w:t>5. Don’t know (DO NOT READ OUT)</w:t>
      </w:r>
    </w:p>
    <w:p w14:paraId="4AA92451" w14:textId="77777777" w:rsidR="00BD1441" w:rsidRDefault="00BD1441" w:rsidP="00BD1441">
      <w:pPr>
        <w:rPr>
          <w:rFonts w:eastAsiaTheme="minorHAnsi" w:cs="Arial"/>
          <w:bCs/>
          <w:kern w:val="32"/>
          <w:szCs w:val="20"/>
          <w:lang w:val="en-US" w:eastAsia="en-US"/>
        </w:rPr>
      </w:pPr>
      <w:r w:rsidRPr="003D2470">
        <w:rPr>
          <w:rFonts w:eastAsiaTheme="minorHAnsi" w:cs="Arial"/>
          <w:bCs/>
          <w:kern w:val="32"/>
          <w:szCs w:val="20"/>
          <w:lang w:val="en-US" w:eastAsia="en-US"/>
        </w:rPr>
        <w:t>6. Have not used a branch in the last 3 months.</w:t>
      </w:r>
    </w:p>
    <w:p w14:paraId="55E31709" w14:textId="0F3BE54A" w:rsidR="00BD1441" w:rsidRDefault="00BD1441" w:rsidP="00BD1441">
      <w:pPr>
        <w:rPr>
          <w:rFonts w:eastAsiaTheme="minorHAnsi" w:cs="Arial"/>
          <w:bCs/>
          <w:kern w:val="32"/>
          <w:szCs w:val="20"/>
          <w:lang w:val="en-US" w:eastAsia="en-US"/>
        </w:rPr>
      </w:pPr>
      <w:r>
        <w:rPr>
          <w:rFonts w:eastAsiaTheme="minorHAnsi" w:cs="Arial"/>
          <w:bCs/>
          <w:kern w:val="32"/>
          <w:szCs w:val="20"/>
          <w:lang w:val="en-US" w:eastAsia="en-US"/>
        </w:rPr>
        <w:t>7. Do not recommend (DO NOT READ OUT)</w:t>
      </w:r>
    </w:p>
    <w:p w14:paraId="07D81357" w14:textId="77777777" w:rsidR="00774899" w:rsidRPr="003D2470" w:rsidRDefault="00774899" w:rsidP="00BD1441">
      <w:pPr>
        <w:rPr>
          <w:rFonts w:eastAsiaTheme="minorHAnsi" w:cs="Arial"/>
          <w:bCs/>
          <w:kern w:val="32"/>
          <w:szCs w:val="20"/>
          <w:lang w:val="en-US" w:eastAsia="en-US"/>
        </w:rPr>
      </w:pPr>
    </w:p>
    <w:p w14:paraId="4D2D6C86" w14:textId="77777777" w:rsidR="003C075F" w:rsidRPr="00E14828" w:rsidRDefault="003C075F" w:rsidP="003C075F">
      <w:pPr>
        <w:shd w:val="clear" w:color="auto" w:fill="F59D6B" w:themeFill="text2" w:themeFillTint="99"/>
        <w:ind w:left="709" w:hanging="709"/>
        <w:rPr>
          <w:rFonts w:asciiTheme="majorHAnsi" w:hAnsiTheme="majorHAnsi" w:cstheme="majorHAnsi"/>
          <w:color w:val="FFFFFF" w:themeColor="background1"/>
          <w:szCs w:val="20"/>
          <w:lang w:val="en-US"/>
        </w:rPr>
      </w:pPr>
      <w:r w:rsidRPr="00E14828">
        <w:rPr>
          <w:rFonts w:asciiTheme="majorHAnsi" w:hAnsiTheme="majorHAnsi" w:cstheme="majorHAnsi"/>
          <w:color w:val="FFFFFF" w:themeColor="background1"/>
          <w:szCs w:val="20"/>
          <w:lang w:val="en-US"/>
        </w:rPr>
        <w:t xml:space="preserve">Base: </w:t>
      </w:r>
      <w:r>
        <w:rPr>
          <w:rFonts w:asciiTheme="majorHAnsi" w:hAnsiTheme="majorHAnsi" w:cstheme="majorHAnsi"/>
          <w:color w:val="FFFFFF" w:themeColor="background1"/>
          <w:szCs w:val="20"/>
          <w:lang w:val="en-US"/>
        </w:rPr>
        <w:t>All Respondents</w:t>
      </w:r>
      <w:r w:rsidRPr="00E14828">
        <w:rPr>
          <w:rFonts w:asciiTheme="majorHAnsi" w:hAnsiTheme="majorHAnsi" w:cstheme="majorHAnsi"/>
          <w:color w:val="FFFFFF" w:themeColor="background1"/>
          <w:szCs w:val="20"/>
          <w:lang w:val="en-US"/>
        </w:rPr>
        <w:t xml:space="preserve"> </w:t>
      </w:r>
    </w:p>
    <w:p w14:paraId="7E41131B" w14:textId="77777777" w:rsidR="00275FDB" w:rsidRDefault="00275FDB" w:rsidP="0095361A">
      <w:pPr>
        <w:jc w:val="both"/>
        <w:rPr>
          <w:rFonts w:cs="Arial"/>
          <w:b/>
          <w:color w:val="FF0000"/>
          <w:spacing w:val="4"/>
        </w:rPr>
      </w:pPr>
    </w:p>
    <w:p w14:paraId="19634DC4" w14:textId="18152535" w:rsidR="0095361A" w:rsidRDefault="0095361A" w:rsidP="0095361A">
      <w:pPr>
        <w:jc w:val="both"/>
        <w:rPr>
          <w:rFonts w:cs="Arial"/>
          <w:b/>
          <w:color w:val="FF0000"/>
          <w:spacing w:val="4"/>
        </w:rPr>
      </w:pPr>
      <w:r w:rsidRPr="0095361A">
        <w:rPr>
          <w:rFonts w:cs="Arial"/>
          <w:b/>
          <w:color w:val="FF0000"/>
          <w:spacing w:val="4"/>
        </w:rPr>
        <w:t>To be</w:t>
      </w:r>
      <w:r w:rsidRPr="004D6AC6">
        <w:rPr>
          <w:rFonts w:cs="Arial"/>
          <w:b/>
          <w:color w:val="FF0000"/>
          <w:spacing w:val="4"/>
        </w:rPr>
        <w:t xml:space="preserve"> included</w:t>
      </w:r>
      <w:r>
        <w:rPr>
          <w:rFonts w:cs="Arial"/>
          <w:b/>
          <w:color w:val="FF0000"/>
          <w:spacing w:val="4"/>
        </w:rPr>
        <w:t>.</w:t>
      </w:r>
      <w:r w:rsidRPr="004D6AC6">
        <w:rPr>
          <w:rFonts w:cs="Arial"/>
          <w:b/>
          <w:color w:val="FF0000"/>
          <w:spacing w:val="4"/>
        </w:rPr>
        <w:t xml:space="preserve"> </w:t>
      </w:r>
    </w:p>
    <w:p w14:paraId="11AB21A3" w14:textId="77777777" w:rsidR="0095361A" w:rsidRDefault="0095361A" w:rsidP="0095361A">
      <w:pPr>
        <w:jc w:val="both"/>
        <w:rPr>
          <w:rFonts w:cs="Arial"/>
          <w:b/>
          <w:color w:val="FF0000"/>
          <w:spacing w:val="4"/>
        </w:rPr>
      </w:pPr>
    </w:p>
    <w:p w14:paraId="6D361DFD" w14:textId="77777777" w:rsidR="0095361A" w:rsidRPr="0095361A" w:rsidRDefault="0095361A" w:rsidP="0095361A">
      <w:pPr>
        <w:jc w:val="both"/>
        <w:rPr>
          <w:rFonts w:cs="Arial"/>
          <w:color w:val="FF0000"/>
          <w:spacing w:val="4"/>
        </w:rPr>
      </w:pPr>
      <w:r w:rsidRPr="0095361A">
        <w:rPr>
          <w:rFonts w:cs="Arial"/>
          <w:color w:val="FF0000"/>
          <w:spacing w:val="4"/>
        </w:rPr>
        <w:t xml:space="preserve">2 versions to be included; ‘All’ which includes All responses and ‘Recommend’ which only includes responses eligible for the official metric. Guidelines will be issued to explain that the ‘Recommend’ version should only be used for calculations. </w:t>
      </w:r>
    </w:p>
    <w:p w14:paraId="50296074" w14:textId="77777777" w:rsidR="0095361A" w:rsidRPr="0095361A" w:rsidRDefault="0095361A" w:rsidP="0095361A">
      <w:pPr>
        <w:jc w:val="both"/>
        <w:rPr>
          <w:rFonts w:cs="Arial"/>
          <w:color w:val="FF0000"/>
          <w:spacing w:val="4"/>
        </w:rPr>
      </w:pPr>
    </w:p>
    <w:p w14:paraId="16E114B4" w14:textId="77777777" w:rsidR="00275FDB" w:rsidRDefault="00275FDB" w:rsidP="00275FDB">
      <w:pPr>
        <w:jc w:val="both"/>
        <w:rPr>
          <w:rFonts w:cs="Arial"/>
          <w:color w:val="FF0000"/>
          <w:spacing w:val="4"/>
        </w:rPr>
      </w:pPr>
      <w:r w:rsidRPr="0095361A">
        <w:rPr>
          <w:rFonts w:cs="Arial"/>
          <w:color w:val="FF0000"/>
          <w:spacing w:val="4"/>
        </w:rPr>
        <w:t>In ‘All’ version,</w:t>
      </w:r>
      <w:r>
        <w:rPr>
          <w:rFonts w:cs="Arial"/>
          <w:color w:val="FF0000"/>
          <w:spacing w:val="4"/>
        </w:rPr>
        <w:t xml:space="preserve"> codes 5 to 7 will be labelled as:</w:t>
      </w:r>
    </w:p>
    <w:p w14:paraId="53E3F403" w14:textId="77777777" w:rsidR="00275FDB" w:rsidRDefault="00275FDB" w:rsidP="00275FDB">
      <w:pPr>
        <w:jc w:val="both"/>
        <w:rPr>
          <w:rFonts w:cs="Arial"/>
          <w:color w:val="FF0000"/>
          <w:spacing w:val="4"/>
        </w:rPr>
      </w:pPr>
      <w:r w:rsidRPr="0095361A">
        <w:rPr>
          <w:rFonts w:cs="Arial"/>
          <w:color w:val="FF0000"/>
          <w:spacing w:val="4"/>
        </w:rPr>
        <w:t>NOT USED IN RANKING Don</w:t>
      </w:r>
      <w:r>
        <w:rPr>
          <w:rFonts w:cs="Arial"/>
          <w:color w:val="FF0000"/>
          <w:spacing w:val="4"/>
        </w:rPr>
        <w:t>’</w:t>
      </w:r>
      <w:r w:rsidRPr="0095361A">
        <w:rPr>
          <w:rFonts w:cs="Arial"/>
          <w:color w:val="FF0000"/>
          <w:spacing w:val="4"/>
        </w:rPr>
        <w:t>t know</w:t>
      </w:r>
    </w:p>
    <w:p w14:paraId="6B1500E3" w14:textId="0D97E9E8" w:rsidR="00275FDB" w:rsidRDefault="00275FDB" w:rsidP="00275FDB">
      <w:pPr>
        <w:jc w:val="both"/>
        <w:rPr>
          <w:rFonts w:cs="Arial"/>
          <w:color w:val="FF0000"/>
          <w:spacing w:val="4"/>
        </w:rPr>
      </w:pPr>
      <w:r w:rsidRPr="0095361A">
        <w:rPr>
          <w:rFonts w:cs="Arial"/>
          <w:color w:val="FF0000"/>
          <w:spacing w:val="4"/>
        </w:rPr>
        <w:t>NOT USED IN RANKING</w:t>
      </w:r>
      <w:r>
        <w:rPr>
          <w:rFonts w:cs="Arial"/>
          <w:color w:val="FF0000"/>
          <w:spacing w:val="4"/>
        </w:rPr>
        <w:t xml:space="preserve"> </w:t>
      </w:r>
      <w:r w:rsidRPr="00275FDB">
        <w:rPr>
          <w:rFonts w:cs="Arial"/>
          <w:color w:val="FF0000"/>
          <w:spacing w:val="4"/>
        </w:rPr>
        <w:t>Have not used online or mobile banking in the last 3 months</w:t>
      </w:r>
    </w:p>
    <w:p w14:paraId="1FCFF097" w14:textId="77777777" w:rsidR="00275FDB" w:rsidRDefault="00275FDB" w:rsidP="00275FDB">
      <w:pPr>
        <w:jc w:val="both"/>
        <w:rPr>
          <w:rFonts w:cs="Arial"/>
          <w:color w:val="FF0000"/>
          <w:spacing w:val="4"/>
        </w:rPr>
      </w:pPr>
      <w:r w:rsidRPr="0095361A">
        <w:rPr>
          <w:rFonts w:cs="Arial"/>
          <w:color w:val="FF0000"/>
          <w:spacing w:val="4"/>
        </w:rPr>
        <w:t>NOT USED IN RANKING</w:t>
      </w:r>
      <w:r>
        <w:rPr>
          <w:rFonts w:cs="Arial"/>
          <w:color w:val="FF0000"/>
          <w:spacing w:val="4"/>
        </w:rPr>
        <w:t xml:space="preserve"> </w:t>
      </w:r>
      <w:r w:rsidRPr="0095361A">
        <w:rPr>
          <w:rFonts w:cs="Arial"/>
          <w:color w:val="FF0000"/>
          <w:spacing w:val="4"/>
        </w:rPr>
        <w:t>Do not recommend</w:t>
      </w:r>
    </w:p>
    <w:p w14:paraId="1AD706FD" w14:textId="77777777" w:rsidR="00275FDB" w:rsidRDefault="00275FDB" w:rsidP="00275FDB">
      <w:pPr>
        <w:jc w:val="both"/>
        <w:rPr>
          <w:rFonts w:cs="Arial"/>
          <w:szCs w:val="20"/>
          <w:lang w:eastAsia="en-US"/>
        </w:rPr>
      </w:pPr>
    </w:p>
    <w:p w14:paraId="363FB7C3" w14:textId="7337C099" w:rsidR="00BD1441" w:rsidRPr="003D2470" w:rsidRDefault="00BD1441" w:rsidP="00BD1441">
      <w:pPr>
        <w:ind w:left="720" w:hanging="720"/>
        <w:rPr>
          <w:rFonts w:cs="Arial"/>
          <w:szCs w:val="20"/>
          <w:lang w:eastAsia="en-US"/>
        </w:rPr>
      </w:pPr>
      <w:r w:rsidRPr="003D2470">
        <w:rPr>
          <w:rFonts w:cs="Arial"/>
          <w:szCs w:val="20"/>
          <w:lang w:eastAsia="en-US"/>
        </w:rPr>
        <w:t>Q3 [S]</w:t>
      </w:r>
    </w:p>
    <w:p w14:paraId="60C79A34" w14:textId="77777777" w:rsidR="00BD1441" w:rsidRPr="00A9018C" w:rsidRDefault="00BD1441" w:rsidP="00BD1441">
      <w:pPr>
        <w:rPr>
          <w:rFonts w:eastAsiaTheme="minorHAnsi" w:cs="Arial"/>
          <w:bCs/>
          <w:kern w:val="32"/>
          <w:szCs w:val="20"/>
          <w:lang w:val="en-US" w:eastAsia="en-US"/>
        </w:rPr>
      </w:pPr>
      <w:r w:rsidRPr="00A9018C">
        <w:rPr>
          <w:rFonts w:eastAsiaTheme="minorHAnsi" w:cs="Arial"/>
          <w:bCs/>
          <w:kern w:val="32"/>
          <w:szCs w:val="20"/>
          <w:lang w:val="en-US" w:eastAsia="en-US"/>
        </w:rPr>
        <w:t xml:space="preserve">And again based on your experience over the last </w:t>
      </w:r>
      <w:r w:rsidRPr="00A9018C">
        <w:rPr>
          <w:rFonts w:eastAsiaTheme="minorHAnsi" w:cs="Arial"/>
          <w:b/>
          <w:bCs/>
          <w:kern w:val="32"/>
          <w:szCs w:val="20"/>
          <w:lang w:val="en-US" w:eastAsia="en-US"/>
        </w:rPr>
        <w:t>three months</w:t>
      </w:r>
      <w:r w:rsidRPr="00A9018C">
        <w:rPr>
          <w:rFonts w:eastAsiaTheme="minorHAnsi" w:cs="Arial"/>
          <w:bCs/>
          <w:kern w:val="32"/>
          <w:szCs w:val="20"/>
          <w:lang w:val="en-US" w:eastAsia="en-US"/>
        </w:rPr>
        <w:t xml:space="preserve"> are you likely or unlikely to recommend {bank}’s online and mobile banking services to friends and family, if asked by them? </w:t>
      </w:r>
    </w:p>
    <w:p w14:paraId="5CBE84E5" w14:textId="77777777" w:rsidR="00BD1441" w:rsidRPr="00A9018C" w:rsidRDefault="00BD1441" w:rsidP="00BD1441">
      <w:pPr>
        <w:rPr>
          <w:rFonts w:eastAsiaTheme="minorHAnsi" w:cs="Arial"/>
          <w:bCs/>
          <w:kern w:val="32"/>
          <w:szCs w:val="20"/>
          <w:lang w:val="en-US" w:eastAsia="en-US"/>
        </w:rPr>
      </w:pPr>
    </w:p>
    <w:p w14:paraId="6473AA6F" w14:textId="77777777" w:rsidR="00BD1441" w:rsidRPr="00A9018C" w:rsidRDefault="00BD1441" w:rsidP="00BD1441">
      <w:pPr>
        <w:rPr>
          <w:rFonts w:eastAsiaTheme="minorHAnsi" w:cs="Arial"/>
          <w:bCs/>
          <w:kern w:val="32"/>
          <w:szCs w:val="20"/>
          <w:lang w:val="en-US" w:eastAsia="en-US"/>
        </w:rPr>
      </w:pPr>
      <w:r w:rsidRPr="00A9018C">
        <w:rPr>
          <w:rFonts w:eastAsiaTheme="minorHAnsi" w:cs="Arial"/>
          <w:bCs/>
          <w:kern w:val="32"/>
          <w:szCs w:val="20"/>
          <w:lang w:val="en-US" w:eastAsia="en-US"/>
        </w:rPr>
        <w:t>Are you extremely likely, very likely, fairly likely or unlikely?</w:t>
      </w:r>
    </w:p>
    <w:p w14:paraId="13FD38F5" w14:textId="77777777" w:rsidR="00BD1441" w:rsidRPr="00A9018C" w:rsidRDefault="00BD1441" w:rsidP="00BD1441">
      <w:pPr>
        <w:rPr>
          <w:rFonts w:eastAsiaTheme="minorHAnsi" w:cs="Arial"/>
          <w:bCs/>
          <w:kern w:val="32"/>
          <w:szCs w:val="20"/>
          <w:lang w:val="en-US" w:eastAsia="en-US"/>
        </w:rPr>
      </w:pPr>
    </w:p>
    <w:p w14:paraId="445E5398" w14:textId="77777777" w:rsidR="00BD1441" w:rsidRPr="003D2470" w:rsidRDefault="00BD1441" w:rsidP="00BD1441">
      <w:pPr>
        <w:rPr>
          <w:rFonts w:eastAsiaTheme="minorHAnsi" w:cs="Arial"/>
          <w:bCs/>
          <w:kern w:val="32"/>
          <w:szCs w:val="20"/>
          <w:lang w:val="en-US" w:eastAsia="en-US"/>
        </w:rPr>
      </w:pPr>
      <w:r w:rsidRPr="00A9018C">
        <w:rPr>
          <w:rFonts w:eastAsiaTheme="minorHAnsi" w:cs="Arial"/>
          <w:bCs/>
          <w:kern w:val="32"/>
          <w:szCs w:val="20"/>
          <w:lang w:val="en-US" w:eastAsia="en-US"/>
        </w:rPr>
        <w:t xml:space="preserve">If you have not used online or mobile banking in the last </w:t>
      </w:r>
      <w:r w:rsidRPr="00A9018C">
        <w:rPr>
          <w:rFonts w:eastAsiaTheme="minorHAnsi" w:cs="Arial"/>
          <w:b/>
          <w:bCs/>
          <w:kern w:val="32"/>
          <w:szCs w:val="20"/>
          <w:lang w:val="en-US" w:eastAsia="en-US"/>
        </w:rPr>
        <w:t>three months</w:t>
      </w:r>
      <w:r w:rsidRPr="00A9018C">
        <w:rPr>
          <w:rFonts w:eastAsiaTheme="minorHAnsi" w:cs="Arial"/>
          <w:bCs/>
          <w:kern w:val="32"/>
          <w:szCs w:val="20"/>
          <w:lang w:val="en-US" w:eastAsia="en-US"/>
        </w:rPr>
        <w:t xml:space="preserve"> please</w:t>
      </w:r>
      <w:r w:rsidRPr="003D2470">
        <w:rPr>
          <w:rFonts w:eastAsiaTheme="minorHAnsi" w:cs="Arial"/>
          <w:bCs/>
          <w:kern w:val="32"/>
          <w:szCs w:val="20"/>
          <w:lang w:val="en-US" w:eastAsia="en-US"/>
        </w:rPr>
        <w:t xml:space="preserve"> say so. </w:t>
      </w:r>
    </w:p>
    <w:p w14:paraId="71B9BDF1" w14:textId="77777777" w:rsidR="00BD1441" w:rsidRPr="003D2470" w:rsidRDefault="00BD1441" w:rsidP="00BD1441">
      <w:pPr>
        <w:rPr>
          <w:rFonts w:eastAsiaTheme="minorHAnsi" w:cs="Arial"/>
          <w:bCs/>
          <w:kern w:val="32"/>
          <w:szCs w:val="20"/>
          <w:lang w:val="en-US" w:eastAsia="en-US"/>
        </w:rPr>
      </w:pPr>
    </w:p>
    <w:p w14:paraId="7DB8AA94" w14:textId="77777777" w:rsidR="00BD1441" w:rsidRPr="003D2470" w:rsidRDefault="00BD1441" w:rsidP="00BD1441">
      <w:pPr>
        <w:rPr>
          <w:rFonts w:eastAsiaTheme="minorHAnsi" w:cs="Arial"/>
          <w:bCs/>
          <w:kern w:val="32"/>
          <w:szCs w:val="20"/>
          <w:lang w:val="en-US" w:eastAsia="en-US"/>
        </w:rPr>
      </w:pPr>
    </w:p>
    <w:p w14:paraId="3074DC7D" w14:textId="77777777" w:rsidR="00BD1441" w:rsidRPr="003D2470" w:rsidRDefault="00BD1441" w:rsidP="00BD1441">
      <w:pPr>
        <w:rPr>
          <w:rFonts w:eastAsiaTheme="minorHAnsi" w:cs="Arial"/>
          <w:bCs/>
          <w:kern w:val="32"/>
          <w:szCs w:val="20"/>
          <w:lang w:val="en-US" w:eastAsia="en-US"/>
        </w:rPr>
      </w:pPr>
      <w:r w:rsidRPr="003D2470">
        <w:rPr>
          <w:rFonts w:eastAsiaTheme="minorHAnsi" w:cs="Arial"/>
          <w:bCs/>
          <w:kern w:val="32"/>
          <w:szCs w:val="20"/>
          <w:lang w:val="en-US" w:eastAsia="en-US"/>
        </w:rPr>
        <w:t>1. Extremely likely</w:t>
      </w:r>
    </w:p>
    <w:p w14:paraId="0E3B7078" w14:textId="77777777" w:rsidR="00BD1441" w:rsidRPr="003D2470" w:rsidRDefault="00BD1441" w:rsidP="00BD1441">
      <w:pPr>
        <w:rPr>
          <w:rFonts w:eastAsiaTheme="minorHAnsi" w:cs="Arial"/>
          <w:bCs/>
          <w:kern w:val="32"/>
          <w:szCs w:val="20"/>
          <w:lang w:val="en-US" w:eastAsia="en-US"/>
        </w:rPr>
      </w:pPr>
      <w:r w:rsidRPr="003D2470">
        <w:rPr>
          <w:rFonts w:eastAsiaTheme="minorHAnsi" w:cs="Arial"/>
          <w:bCs/>
          <w:kern w:val="32"/>
          <w:szCs w:val="20"/>
          <w:lang w:val="en-US" w:eastAsia="en-US"/>
        </w:rPr>
        <w:t>2. Very likely</w:t>
      </w:r>
    </w:p>
    <w:p w14:paraId="195662E5" w14:textId="77777777" w:rsidR="00BD1441" w:rsidRPr="003D2470" w:rsidRDefault="00BD1441" w:rsidP="00BD1441">
      <w:pPr>
        <w:rPr>
          <w:rFonts w:eastAsiaTheme="minorHAnsi" w:cs="Arial"/>
          <w:bCs/>
          <w:kern w:val="32"/>
          <w:szCs w:val="20"/>
          <w:lang w:val="en-US" w:eastAsia="en-US"/>
        </w:rPr>
      </w:pPr>
      <w:r w:rsidRPr="003D2470">
        <w:rPr>
          <w:rFonts w:eastAsiaTheme="minorHAnsi" w:cs="Arial"/>
          <w:bCs/>
          <w:kern w:val="32"/>
          <w:szCs w:val="20"/>
          <w:lang w:val="en-US" w:eastAsia="en-US"/>
        </w:rPr>
        <w:t>3. Fairly likely</w:t>
      </w:r>
    </w:p>
    <w:p w14:paraId="221CA09E" w14:textId="77777777" w:rsidR="00BD1441" w:rsidRPr="003D2470" w:rsidRDefault="00BD1441" w:rsidP="00BD1441">
      <w:pPr>
        <w:rPr>
          <w:rFonts w:eastAsiaTheme="minorHAnsi" w:cs="Arial"/>
          <w:bCs/>
          <w:kern w:val="32"/>
          <w:szCs w:val="20"/>
          <w:lang w:val="en-US" w:eastAsia="en-US"/>
        </w:rPr>
      </w:pPr>
      <w:r w:rsidRPr="003D2470">
        <w:rPr>
          <w:rFonts w:eastAsiaTheme="minorHAnsi" w:cs="Arial"/>
          <w:bCs/>
          <w:kern w:val="32"/>
          <w:szCs w:val="20"/>
          <w:lang w:val="en-US" w:eastAsia="en-US"/>
        </w:rPr>
        <w:t>4. Unlikely</w:t>
      </w:r>
    </w:p>
    <w:p w14:paraId="3F4A946E" w14:textId="77777777" w:rsidR="00BD1441" w:rsidRPr="003D2470" w:rsidRDefault="00BD1441" w:rsidP="00BD1441">
      <w:pPr>
        <w:rPr>
          <w:rFonts w:eastAsiaTheme="minorHAnsi" w:cs="Arial"/>
          <w:bCs/>
          <w:kern w:val="32"/>
          <w:szCs w:val="20"/>
          <w:lang w:val="en-US" w:eastAsia="en-US"/>
        </w:rPr>
      </w:pPr>
      <w:r w:rsidRPr="003D2470">
        <w:rPr>
          <w:rFonts w:eastAsiaTheme="minorHAnsi" w:cs="Arial"/>
          <w:bCs/>
          <w:kern w:val="32"/>
          <w:szCs w:val="20"/>
          <w:lang w:val="en-US" w:eastAsia="en-US"/>
        </w:rPr>
        <w:t>5. Don’t know (DO NOT READ OUT)</w:t>
      </w:r>
    </w:p>
    <w:p w14:paraId="2B2D214B" w14:textId="77777777" w:rsidR="00BD1441" w:rsidRDefault="00BD1441" w:rsidP="00BD1441">
      <w:pPr>
        <w:rPr>
          <w:rFonts w:eastAsiaTheme="minorHAnsi" w:cs="Arial"/>
          <w:bCs/>
          <w:kern w:val="32"/>
          <w:szCs w:val="20"/>
          <w:lang w:val="en-US" w:eastAsia="en-US"/>
        </w:rPr>
      </w:pPr>
      <w:r w:rsidRPr="003D2470">
        <w:rPr>
          <w:rFonts w:eastAsiaTheme="minorHAnsi" w:cs="Arial"/>
          <w:bCs/>
          <w:kern w:val="32"/>
          <w:szCs w:val="20"/>
          <w:lang w:val="en-US" w:eastAsia="en-US"/>
        </w:rPr>
        <w:t>6. Have not used online or mobile banking in the last 3 months.</w:t>
      </w:r>
    </w:p>
    <w:p w14:paraId="7D631235" w14:textId="77777777" w:rsidR="00BD1441" w:rsidRPr="003D2470" w:rsidRDefault="00BD1441" w:rsidP="00BD1441">
      <w:pPr>
        <w:rPr>
          <w:rFonts w:eastAsiaTheme="minorHAnsi" w:cs="Arial"/>
          <w:bCs/>
          <w:kern w:val="32"/>
          <w:szCs w:val="20"/>
          <w:lang w:val="en-US" w:eastAsia="en-US"/>
        </w:rPr>
      </w:pPr>
      <w:r>
        <w:rPr>
          <w:rFonts w:eastAsiaTheme="minorHAnsi" w:cs="Arial"/>
          <w:bCs/>
          <w:kern w:val="32"/>
          <w:szCs w:val="20"/>
          <w:lang w:val="en-US" w:eastAsia="en-US"/>
        </w:rPr>
        <w:t>7. Do not recommend (DO NOT READ OUT)</w:t>
      </w:r>
    </w:p>
    <w:p w14:paraId="25B56A11" w14:textId="77777777" w:rsidR="00693254" w:rsidRDefault="00693254" w:rsidP="0001170E">
      <w:pPr>
        <w:rPr>
          <w:rFonts w:cs="Arial"/>
          <w:color w:val="000000" w:themeColor="text1"/>
          <w:kern w:val="24"/>
          <w:highlight w:val="yellow"/>
          <w:lang w:val="en-US"/>
        </w:rPr>
      </w:pPr>
    </w:p>
    <w:p w14:paraId="0490B627" w14:textId="0A26E16A" w:rsidR="003C075F" w:rsidRPr="00E14828" w:rsidRDefault="003C075F" w:rsidP="003C075F">
      <w:pPr>
        <w:shd w:val="clear" w:color="auto" w:fill="F59D6B" w:themeFill="text2" w:themeFillTint="99"/>
        <w:ind w:left="709" w:hanging="709"/>
        <w:rPr>
          <w:rFonts w:asciiTheme="majorHAnsi" w:hAnsiTheme="majorHAnsi" w:cstheme="majorHAnsi"/>
          <w:color w:val="FFFFFF" w:themeColor="background1"/>
          <w:szCs w:val="20"/>
          <w:lang w:val="en-US"/>
        </w:rPr>
      </w:pPr>
      <w:r w:rsidRPr="00E14828">
        <w:rPr>
          <w:rFonts w:asciiTheme="majorHAnsi" w:hAnsiTheme="majorHAnsi" w:cstheme="majorHAnsi"/>
          <w:color w:val="FFFFFF" w:themeColor="background1"/>
          <w:szCs w:val="20"/>
          <w:lang w:val="en-US"/>
        </w:rPr>
        <w:t xml:space="preserve">Base: </w:t>
      </w:r>
      <w:r>
        <w:rPr>
          <w:rFonts w:asciiTheme="majorHAnsi" w:hAnsiTheme="majorHAnsi" w:cstheme="majorHAnsi"/>
          <w:color w:val="FFFFFF" w:themeColor="background1"/>
          <w:szCs w:val="20"/>
          <w:lang w:val="en-US"/>
        </w:rPr>
        <w:t>All Respondents</w:t>
      </w:r>
      <w:r w:rsidRPr="00E14828">
        <w:rPr>
          <w:rFonts w:asciiTheme="majorHAnsi" w:hAnsiTheme="majorHAnsi" w:cstheme="majorHAnsi"/>
          <w:color w:val="FFFFFF" w:themeColor="background1"/>
          <w:szCs w:val="20"/>
          <w:lang w:val="en-US"/>
        </w:rPr>
        <w:t xml:space="preserve"> </w:t>
      </w:r>
      <w:r w:rsidR="00BD1441">
        <w:rPr>
          <w:rFonts w:asciiTheme="majorHAnsi" w:hAnsiTheme="majorHAnsi" w:cstheme="majorHAnsi"/>
          <w:color w:val="FFFFFF" w:themeColor="background1"/>
          <w:szCs w:val="20"/>
          <w:lang w:val="en-US"/>
        </w:rPr>
        <w:t>AGED 18+</w:t>
      </w:r>
    </w:p>
    <w:p w14:paraId="012D8888" w14:textId="77777777" w:rsidR="00275FDB" w:rsidRDefault="00275FDB" w:rsidP="00BD1441">
      <w:pPr>
        <w:ind w:left="720" w:hanging="720"/>
        <w:rPr>
          <w:rFonts w:cs="Arial"/>
          <w:szCs w:val="20"/>
          <w:lang w:eastAsia="en-US"/>
        </w:rPr>
      </w:pPr>
    </w:p>
    <w:p w14:paraId="0188BF48" w14:textId="77777777" w:rsidR="00275FDB" w:rsidRDefault="00275FDB" w:rsidP="00275FDB">
      <w:pPr>
        <w:jc w:val="both"/>
        <w:rPr>
          <w:rFonts w:cs="Arial"/>
          <w:b/>
          <w:color w:val="FF0000"/>
          <w:spacing w:val="4"/>
        </w:rPr>
      </w:pPr>
      <w:r w:rsidRPr="0095361A">
        <w:rPr>
          <w:rFonts w:cs="Arial"/>
          <w:b/>
          <w:color w:val="FF0000"/>
          <w:spacing w:val="4"/>
        </w:rPr>
        <w:t>To be</w:t>
      </w:r>
      <w:r w:rsidRPr="004D6AC6">
        <w:rPr>
          <w:rFonts w:cs="Arial"/>
          <w:b/>
          <w:color w:val="FF0000"/>
          <w:spacing w:val="4"/>
        </w:rPr>
        <w:t xml:space="preserve"> included</w:t>
      </w:r>
      <w:r>
        <w:rPr>
          <w:rFonts w:cs="Arial"/>
          <w:b/>
          <w:color w:val="FF0000"/>
          <w:spacing w:val="4"/>
        </w:rPr>
        <w:t>.</w:t>
      </w:r>
      <w:r w:rsidRPr="004D6AC6">
        <w:rPr>
          <w:rFonts w:cs="Arial"/>
          <w:b/>
          <w:color w:val="FF0000"/>
          <w:spacing w:val="4"/>
        </w:rPr>
        <w:t xml:space="preserve"> </w:t>
      </w:r>
    </w:p>
    <w:p w14:paraId="761EE054" w14:textId="77777777" w:rsidR="00275FDB" w:rsidRDefault="00275FDB" w:rsidP="00275FDB">
      <w:pPr>
        <w:jc w:val="both"/>
        <w:rPr>
          <w:rFonts w:cs="Arial"/>
          <w:b/>
          <w:color w:val="FF0000"/>
          <w:spacing w:val="4"/>
        </w:rPr>
      </w:pPr>
    </w:p>
    <w:p w14:paraId="1990F90B" w14:textId="77777777" w:rsidR="00275FDB" w:rsidRPr="0095361A" w:rsidRDefault="00275FDB" w:rsidP="00275FDB">
      <w:pPr>
        <w:jc w:val="both"/>
        <w:rPr>
          <w:rFonts w:cs="Arial"/>
          <w:color w:val="FF0000"/>
          <w:spacing w:val="4"/>
        </w:rPr>
      </w:pPr>
      <w:r w:rsidRPr="0095361A">
        <w:rPr>
          <w:rFonts w:cs="Arial"/>
          <w:color w:val="FF0000"/>
          <w:spacing w:val="4"/>
        </w:rPr>
        <w:t xml:space="preserve">2 versions to be included; ‘All’ which includes All responses and ‘Recommend’ which only includes responses eligible for the official metric. Guidelines will be issued to explain that the ‘Recommend’ version should only be used for calculations. </w:t>
      </w:r>
    </w:p>
    <w:p w14:paraId="69AEEA0B" w14:textId="77777777" w:rsidR="00275FDB" w:rsidRPr="0095361A" w:rsidRDefault="00275FDB" w:rsidP="00275FDB">
      <w:pPr>
        <w:jc w:val="both"/>
        <w:rPr>
          <w:rFonts w:cs="Arial"/>
          <w:color w:val="FF0000"/>
          <w:spacing w:val="4"/>
        </w:rPr>
      </w:pPr>
    </w:p>
    <w:p w14:paraId="030451DB" w14:textId="77777777" w:rsidR="00275FDB" w:rsidRDefault="00275FDB" w:rsidP="00275FDB">
      <w:pPr>
        <w:jc w:val="both"/>
        <w:rPr>
          <w:rFonts w:cs="Arial"/>
          <w:color w:val="FF0000"/>
          <w:spacing w:val="4"/>
        </w:rPr>
      </w:pPr>
      <w:r w:rsidRPr="0095361A">
        <w:rPr>
          <w:rFonts w:cs="Arial"/>
          <w:color w:val="FF0000"/>
          <w:spacing w:val="4"/>
        </w:rPr>
        <w:t>In ‘All’ version,</w:t>
      </w:r>
      <w:r>
        <w:rPr>
          <w:rFonts w:cs="Arial"/>
          <w:color w:val="FF0000"/>
          <w:spacing w:val="4"/>
        </w:rPr>
        <w:t xml:space="preserve"> codes 5 to 7 will be labelled as:</w:t>
      </w:r>
    </w:p>
    <w:p w14:paraId="693BAE98" w14:textId="75E9E3DD" w:rsidR="00275FDB" w:rsidRDefault="00275FDB" w:rsidP="00275FDB">
      <w:pPr>
        <w:jc w:val="both"/>
        <w:rPr>
          <w:rFonts w:cs="Arial"/>
          <w:color w:val="FF0000"/>
          <w:spacing w:val="4"/>
        </w:rPr>
      </w:pPr>
      <w:r w:rsidRPr="0095361A">
        <w:rPr>
          <w:rFonts w:cs="Arial"/>
          <w:color w:val="FF0000"/>
          <w:spacing w:val="4"/>
        </w:rPr>
        <w:t>NOT USED IN RANKING Don</w:t>
      </w:r>
      <w:r>
        <w:rPr>
          <w:rFonts w:cs="Arial"/>
          <w:color w:val="FF0000"/>
          <w:spacing w:val="4"/>
        </w:rPr>
        <w:t>’</w:t>
      </w:r>
      <w:r w:rsidRPr="0095361A">
        <w:rPr>
          <w:rFonts w:cs="Arial"/>
          <w:color w:val="FF0000"/>
          <w:spacing w:val="4"/>
        </w:rPr>
        <w:t>t know</w:t>
      </w:r>
    </w:p>
    <w:p w14:paraId="6B54FCF2" w14:textId="77777777" w:rsidR="00275FDB" w:rsidRDefault="00275FDB" w:rsidP="00275FDB">
      <w:pPr>
        <w:jc w:val="both"/>
        <w:rPr>
          <w:rFonts w:cs="Arial"/>
          <w:color w:val="FF0000"/>
          <w:spacing w:val="4"/>
        </w:rPr>
      </w:pPr>
      <w:r w:rsidRPr="0095361A">
        <w:rPr>
          <w:rFonts w:cs="Arial"/>
          <w:color w:val="FF0000"/>
          <w:spacing w:val="4"/>
        </w:rPr>
        <w:t>NOT USED IN RANKING</w:t>
      </w:r>
      <w:r>
        <w:rPr>
          <w:rFonts w:cs="Arial"/>
          <w:color w:val="FF0000"/>
          <w:spacing w:val="4"/>
        </w:rPr>
        <w:t xml:space="preserve"> Have not </w:t>
      </w:r>
      <w:r w:rsidRPr="00275FDB">
        <w:rPr>
          <w:rFonts w:cs="Arial"/>
          <w:color w:val="FF0000"/>
          <w:spacing w:val="4"/>
        </w:rPr>
        <w:t xml:space="preserve">been overdrawn in the last 12 months </w:t>
      </w:r>
    </w:p>
    <w:p w14:paraId="745EA446" w14:textId="281B422E" w:rsidR="00275FDB" w:rsidRDefault="00275FDB" w:rsidP="00275FDB">
      <w:pPr>
        <w:jc w:val="both"/>
        <w:rPr>
          <w:rFonts w:cs="Arial"/>
          <w:color w:val="FF0000"/>
          <w:spacing w:val="4"/>
        </w:rPr>
      </w:pPr>
      <w:r w:rsidRPr="0095361A">
        <w:rPr>
          <w:rFonts w:cs="Arial"/>
          <w:color w:val="FF0000"/>
          <w:spacing w:val="4"/>
        </w:rPr>
        <w:t>NOT USED IN RANKING</w:t>
      </w:r>
      <w:r>
        <w:rPr>
          <w:rFonts w:cs="Arial"/>
          <w:color w:val="FF0000"/>
          <w:spacing w:val="4"/>
        </w:rPr>
        <w:t xml:space="preserve"> </w:t>
      </w:r>
      <w:r w:rsidRPr="0095361A">
        <w:rPr>
          <w:rFonts w:cs="Arial"/>
          <w:color w:val="FF0000"/>
          <w:spacing w:val="4"/>
        </w:rPr>
        <w:t xml:space="preserve">Do not </w:t>
      </w:r>
      <w:commentRangeStart w:id="1"/>
      <w:r w:rsidRPr="0095361A">
        <w:rPr>
          <w:rFonts w:cs="Arial"/>
          <w:color w:val="FF0000"/>
          <w:spacing w:val="4"/>
        </w:rPr>
        <w:t>recommend</w:t>
      </w:r>
      <w:commentRangeEnd w:id="1"/>
      <w:r w:rsidR="00F806D6">
        <w:rPr>
          <w:rStyle w:val="CommentReference"/>
        </w:rPr>
        <w:commentReference w:id="1"/>
      </w:r>
    </w:p>
    <w:p w14:paraId="38C6B3AE" w14:textId="77777777" w:rsidR="00275FDB" w:rsidRDefault="00275FDB" w:rsidP="00275FDB">
      <w:pPr>
        <w:jc w:val="both"/>
        <w:rPr>
          <w:rFonts w:cs="Arial"/>
          <w:color w:val="FF0000"/>
          <w:spacing w:val="4"/>
        </w:rPr>
      </w:pPr>
    </w:p>
    <w:p w14:paraId="0CCB46D6" w14:textId="0715FD2B" w:rsidR="00BD1441" w:rsidRPr="003D2470" w:rsidRDefault="00BD1441" w:rsidP="00BD1441">
      <w:pPr>
        <w:ind w:left="720" w:hanging="720"/>
        <w:rPr>
          <w:rFonts w:cs="Arial"/>
          <w:szCs w:val="20"/>
          <w:lang w:eastAsia="en-US"/>
        </w:rPr>
      </w:pPr>
      <w:r w:rsidRPr="003D2470">
        <w:rPr>
          <w:rFonts w:cs="Arial"/>
          <w:szCs w:val="20"/>
          <w:lang w:eastAsia="en-US"/>
        </w:rPr>
        <w:t>Q4 [S]</w:t>
      </w:r>
    </w:p>
    <w:p w14:paraId="78D5F1E4" w14:textId="77777777" w:rsidR="00BD1441" w:rsidRPr="00A9018C" w:rsidRDefault="00BD1441" w:rsidP="00BD1441">
      <w:pPr>
        <w:rPr>
          <w:rFonts w:eastAsiaTheme="minorHAnsi" w:cs="Arial"/>
          <w:bCs/>
          <w:kern w:val="32"/>
          <w:szCs w:val="20"/>
          <w:lang w:val="en-US" w:eastAsia="en-US"/>
        </w:rPr>
      </w:pPr>
      <w:r w:rsidRPr="00A9018C">
        <w:rPr>
          <w:rFonts w:eastAsiaTheme="minorHAnsi" w:cs="Arial"/>
          <w:bCs/>
          <w:kern w:val="32"/>
          <w:szCs w:val="20"/>
          <w:lang w:val="en-US" w:eastAsia="en-US"/>
        </w:rPr>
        <w:t xml:space="preserve">Based on your experience over the last </w:t>
      </w:r>
      <w:r w:rsidRPr="00A9018C">
        <w:rPr>
          <w:rFonts w:eastAsiaTheme="minorHAnsi" w:cs="Arial"/>
          <w:b/>
          <w:bCs/>
          <w:kern w:val="32"/>
          <w:szCs w:val="20"/>
          <w:lang w:val="en-US" w:eastAsia="en-US"/>
        </w:rPr>
        <w:t>twelve months</w:t>
      </w:r>
      <w:r w:rsidRPr="00A9018C">
        <w:rPr>
          <w:rFonts w:eastAsiaTheme="minorHAnsi" w:cs="Arial"/>
          <w:bCs/>
          <w:kern w:val="32"/>
          <w:szCs w:val="20"/>
          <w:lang w:val="en-US" w:eastAsia="en-US"/>
        </w:rPr>
        <w:t xml:space="preserve"> are you likely or unlikely to recommend {bank}’s overdraft services to friends and family, if asked by them? </w:t>
      </w:r>
    </w:p>
    <w:p w14:paraId="521F77CF" w14:textId="77777777" w:rsidR="00BD1441" w:rsidRPr="00A9018C" w:rsidRDefault="00BD1441" w:rsidP="00BD1441">
      <w:pPr>
        <w:rPr>
          <w:rFonts w:eastAsiaTheme="minorHAnsi" w:cs="Arial"/>
          <w:bCs/>
          <w:kern w:val="32"/>
          <w:szCs w:val="20"/>
          <w:lang w:val="en-US" w:eastAsia="en-US"/>
        </w:rPr>
      </w:pPr>
    </w:p>
    <w:p w14:paraId="42ADAE71" w14:textId="77777777" w:rsidR="00BD1441" w:rsidRPr="00A9018C" w:rsidRDefault="00BD1441" w:rsidP="00BD1441">
      <w:pPr>
        <w:rPr>
          <w:rFonts w:eastAsiaTheme="minorHAnsi" w:cs="Arial"/>
          <w:bCs/>
          <w:kern w:val="32"/>
          <w:szCs w:val="20"/>
          <w:lang w:val="en-US" w:eastAsia="en-US"/>
        </w:rPr>
      </w:pPr>
      <w:r w:rsidRPr="00A9018C">
        <w:rPr>
          <w:rFonts w:eastAsiaTheme="minorHAnsi" w:cs="Arial"/>
          <w:bCs/>
          <w:kern w:val="32"/>
          <w:szCs w:val="20"/>
          <w:lang w:val="en-US" w:eastAsia="en-US"/>
        </w:rPr>
        <w:t>Are you extremely likely, very likely, fairly likely or unlikely?</w:t>
      </w:r>
    </w:p>
    <w:p w14:paraId="1C441F96" w14:textId="77777777" w:rsidR="00BD1441" w:rsidRPr="00A9018C" w:rsidRDefault="00BD1441" w:rsidP="00BD1441">
      <w:pPr>
        <w:rPr>
          <w:rFonts w:eastAsiaTheme="minorHAnsi" w:cs="Arial"/>
          <w:bCs/>
          <w:kern w:val="32"/>
          <w:szCs w:val="20"/>
          <w:lang w:val="en-US" w:eastAsia="en-US"/>
        </w:rPr>
      </w:pPr>
    </w:p>
    <w:p w14:paraId="1C09ED36" w14:textId="77777777" w:rsidR="00BD1441" w:rsidRPr="003D2470" w:rsidRDefault="00BD1441" w:rsidP="00BD1441">
      <w:pPr>
        <w:rPr>
          <w:rFonts w:eastAsiaTheme="minorHAnsi" w:cs="Arial"/>
          <w:bCs/>
          <w:kern w:val="32"/>
          <w:szCs w:val="20"/>
          <w:lang w:val="en-US" w:eastAsia="en-US"/>
        </w:rPr>
      </w:pPr>
      <w:r w:rsidRPr="00A9018C">
        <w:rPr>
          <w:rFonts w:eastAsiaTheme="minorHAnsi" w:cs="Arial"/>
          <w:bCs/>
          <w:kern w:val="32"/>
          <w:szCs w:val="20"/>
          <w:lang w:val="en-US" w:eastAsia="en-US"/>
        </w:rPr>
        <w:t xml:space="preserve">If you have not been overdrawn on your account in the last </w:t>
      </w:r>
      <w:r w:rsidRPr="00A9018C">
        <w:rPr>
          <w:rFonts w:eastAsiaTheme="minorHAnsi" w:cs="Arial"/>
          <w:b/>
          <w:bCs/>
          <w:kern w:val="32"/>
          <w:szCs w:val="20"/>
          <w:lang w:val="en-US" w:eastAsia="en-US"/>
        </w:rPr>
        <w:t>twelve months</w:t>
      </w:r>
      <w:r w:rsidRPr="00A9018C">
        <w:rPr>
          <w:rFonts w:eastAsiaTheme="minorHAnsi" w:cs="Arial"/>
          <w:bCs/>
          <w:kern w:val="32"/>
          <w:szCs w:val="20"/>
          <w:lang w:val="en-US" w:eastAsia="en-US"/>
        </w:rPr>
        <w:t xml:space="preserve"> please say</w:t>
      </w:r>
      <w:r w:rsidRPr="003D2470">
        <w:rPr>
          <w:rFonts w:eastAsiaTheme="minorHAnsi" w:cs="Arial"/>
          <w:bCs/>
          <w:kern w:val="32"/>
          <w:szCs w:val="20"/>
          <w:lang w:val="en-US" w:eastAsia="en-US"/>
        </w:rPr>
        <w:t xml:space="preserve"> so. </w:t>
      </w:r>
    </w:p>
    <w:p w14:paraId="320E63B2" w14:textId="77777777" w:rsidR="00BD1441" w:rsidRPr="003D2470" w:rsidRDefault="00BD1441" w:rsidP="00BD1441">
      <w:pPr>
        <w:rPr>
          <w:rFonts w:eastAsiaTheme="minorHAnsi" w:cs="Arial"/>
          <w:bCs/>
          <w:kern w:val="32"/>
          <w:szCs w:val="20"/>
          <w:lang w:val="en-US" w:eastAsia="en-US"/>
        </w:rPr>
      </w:pPr>
    </w:p>
    <w:p w14:paraId="6D136633" w14:textId="77777777" w:rsidR="00BD1441" w:rsidRPr="003D2470" w:rsidRDefault="00BD1441" w:rsidP="00BD1441">
      <w:pPr>
        <w:rPr>
          <w:rFonts w:eastAsiaTheme="minorHAnsi" w:cs="Arial"/>
          <w:bCs/>
          <w:kern w:val="32"/>
          <w:szCs w:val="20"/>
          <w:lang w:val="en-US" w:eastAsia="en-US"/>
        </w:rPr>
      </w:pPr>
      <w:r w:rsidRPr="003D2470">
        <w:rPr>
          <w:rFonts w:eastAsiaTheme="minorHAnsi" w:cs="Arial"/>
          <w:bCs/>
          <w:kern w:val="32"/>
          <w:szCs w:val="20"/>
          <w:lang w:val="en-US" w:eastAsia="en-US"/>
        </w:rPr>
        <w:t>1. Extremely likely</w:t>
      </w:r>
    </w:p>
    <w:p w14:paraId="1C4497C2" w14:textId="77777777" w:rsidR="00BD1441" w:rsidRPr="003D2470" w:rsidRDefault="00BD1441" w:rsidP="00BD1441">
      <w:pPr>
        <w:rPr>
          <w:rFonts w:eastAsiaTheme="minorHAnsi" w:cs="Arial"/>
          <w:bCs/>
          <w:kern w:val="32"/>
          <w:szCs w:val="20"/>
          <w:lang w:val="en-US" w:eastAsia="en-US"/>
        </w:rPr>
      </w:pPr>
      <w:r w:rsidRPr="003D2470">
        <w:rPr>
          <w:rFonts w:eastAsiaTheme="minorHAnsi" w:cs="Arial"/>
          <w:bCs/>
          <w:kern w:val="32"/>
          <w:szCs w:val="20"/>
          <w:lang w:val="en-US" w:eastAsia="en-US"/>
        </w:rPr>
        <w:t>2. Very likely</w:t>
      </w:r>
    </w:p>
    <w:p w14:paraId="0E7EB03E" w14:textId="77777777" w:rsidR="00BD1441" w:rsidRPr="003D2470" w:rsidRDefault="00BD1441" w:rsidP="00BD1441">
      <w:pPr>
        <w:rPr>
          <w:rFonts w:eastAsiaTheme="minorHAnsi" w:cs="Arial"/>
          <w:bCs/>
          <w:kern w:val="32"/>
          <w:szCs w:val="20"/>
          <w:lang w:val="en-US" w:eastAsia="en-US"/>
        </w:rPr>
      </w:pPr>
      <w:r w:rsidRPr="003D2470">
        <w:rPr>
          <w:rFonts w:eastAsiaTheme="minorHAnsi" w:cs="Arial"/>
          <w:bCs/>
          <w:kern w:val="32"/>
          <w:szCs w:val="20"/>
          <w:lang w:val="en-US" w:eastAsia="en-US"/>
        </w:rPr>
        <w:lastRenderedPageBreak/>
        <w:t>3. Fairly likely</w:t>
      </w:r>
    </w:p>
    <w:p w14:paraId="2D3BE7EE" w14:textId="77777777" w:rsidR="00BD1441" w:rsidRPr="003D2470" w:rsidRDefault="00BD1441" w:rsidP="00BD1441">
      <w:pPr>
        <w:rPr>
          <w:rFonts w:eastAsiaTheme="minorHAnsi" w:cs="Arial"/>
          <w:bCs/>
          <w:kern w:val="32"/>
          <w:szCs w:val="20"/>
          <w:lang w:val="en-US" w:eastAsia="en-US"/>
        </w:rPr>
      </w:pPr>
      <w:r w:rsidRPr="003D2470">
        <w:rPr>
          <w:rFonts w:eastAsiaTheme="minorHAnsi" w:cs="Arial"/>
          <w:bCs/>
          <w:kern w:val="32"/>
          <w:szCs w:val="20"/>
          <w:lang w:val="en-US" w:eastAsia="en-US"/>
        </w:rPr>
        <w:t>4. Unlikely</w:t>
      </w:r>
    </w:p>
    <w:p w14:paraId="6E3D7225" w14:textId="77777777" w:rsidR="00BD1441" w:rsidRPr="003D2470" w:rsidRDefault="00BD1441" w:rsidP="00BD1441">
      <w:pPr>
        <w:rPr>
          <w:rFonts w:eastAsiaTheme="minorHAnsi" w:cs="Arial"/>
          <w:bCs/>
          <w:kern w:val="32"/>
          <w:szCs w:val="20"/>
          <w:lang w:val="en-US" w:eastAsia="en-US"/>
        </w:rPr>
      </w:pPr>
      <w:r w:rsidRPr="003D2470">
        <w:rPr>
          <w:rFonts w:eastAsiaTheme="minorHAnsi" w:cs="Arial"/>
          <w:bCs/>
          <w:kern w:val="32"/>
          <w:szCs w:val="20"/>
          <w:lang w:val="en-US" w:eastAsia="en-US"/>
        </w:rPr>
        <w:t>5. Don’t know (DO NOT READ OUT)</w:t>
      </w:r>
    </w:p>
    <w:p w14:paraId="4650E9BB" w14:textId="77777777" w:rsidR="00BD1441" w:rsidRDefault="00BD1441" w:rsidP="00BD1441">
      <w:pPr>
        <w:rPr>
          <w:rFonts w:eastAsiaTheme="minorHAnsi" w:cs="Arial"/>
          <w:bCs/>
          <w:kern w:val="32"/>
          <w:szCs w:val="20"/>
          <w:lang w:val="en-US" w:eastAsia="en-US"/>
        </w:rPr>
      </w:pPr>
      <w:r w:rsidRPr="003D2470">
        <w:rPr>
          <w:rFonts w:eastAsiaTheme="minorHAnsi" w:cs="Arial"/>
          <w:bCs/>
          <w:kern w:val="32"/>
          <w:szCs w:val="20"/>
          <w:lang w:val="en-US" w:eastAsia="en-US"/>
        </w:rPr>
        <w:t>6. Have not been overdrawn in the last 12 months</w:t>
      </w:r>
    </w:p>
    <w:p w14:paraId="2923812E" w14:textId="77777777" w:rsidR="00BD1441" w:rsidRPr="003D2470" w:rsidRDefault="00BD1441" w:rsidP="00BD1441">
      <w:pPr>
        <w:rPr>
          <w:rFonts w:eastAsiaTheme="minorHAnsi" w:cs="Arial"/>
          <w:bCs/>
          <w:kern w:val="32"/>
          <w:szCs w:val="20"/>
          <w:lang w:val="en-US" w:eastAsia="en-US"/>
        </w:rPr>
      </w:pPr>
      <w:r>
        <w:rPr>
          <w:rFonts w:eastAsiaTheme="minorHAnsi" w:cs="Arial"/>
          <w:bCs/>
          <w:kern w:val="32"/>
          <w:szCs w:val="20"/>
          <w:lang w:val="en-US" w:eastAsia="en-US"/>
        </w:rPr>
        <w:t>7. Do not recommend (DO NOT READ OUT)</w:t>
      </w:r>
    </w:p>
    <w:p w14:paraId="253BDCC2" w14:textId="77777777" w:rsidR="003C075F" w:rsidRDefault="003C075F" w:rsidP="0001170E">
      <w:pPr>
        <w:rPr>
          <w:rFonts w:cs="Arial"/>
          <w:color w:val="000000" w:themeColor="text1"/>
          <w:kern w:val="24"/>
          <w:highlight w:val="yellow"/>
          <w:lang w:val="en-US"/>
        </w:rPr>
      </w:pPr>
    </w:p>
    <w:p w14:paraId="5CA609AE" w14:textId="22C0FD6F" w:rsidR="0043409F" w:rsidRDefault="0043409F">
      <w:pPr>
        <w:rPr>
          <w:rFonts w:asciiTheme="majorHAnsi" w:hAnsiTheme="majorHAnsi" w:cstheme="majorHAnsi"/>
          <w:szCs w:val="20"/>
          <w:lang w:val="en-US"/>
        </w:rPr>
      </w:pPr>
    </w:p>
    <w:p w14:paraId="2207BFE0" w14:textId="5B26FA38" w:rsidR="0043409F" w:rsidRPr="00E14828" w:rsidRDefault="0043409F" w:rsidP="0043409F">
      <w:pPr>
        <w:shd w:val="clear" w:color="auto" w:fill="E95E0F" w:themeFill="text2"/>
        <w:rPr>
          <w:rFonts w:asciiTheme="majorHAnsi" w:hAnsiTheme="majorHAnsi" w:cstheme="majorHAnsi"/>
          <w:b/>
          <w:color w:val="FFFFFF" w:themeColor="background1"/>
          <w:szCs w:val="20"/>
          <w:lang w:val="en-US"/>
        </w:rPr>
      </w:pPr>
      <w:r w:rsidRPr="00E14828">
        <w:rPr>
          <w:rFonts w:asciiTheme="majorHAnsi" w:hAnsiTheme="majorHAnsi" w:cstheme="majorHAnsi"/>
          <w:b/>
          <w:color w:val="FFFFFF" w:themeColor="background1"/>
          <w:szCs w:val="20"/>
          <w:lang w:val="en-US"/>
        </w:rPr>
        <w:t xml:space="preserve">V.  </w:t>
      </w:r>
      <w:r>
        <w:rPr>
          <w:rFonts w:asciiTheme="majorHAnsi" w:hAnsiTheme="majorHAnsi" w:cstheme="majorHAnsi"/>
          <w:b/>
          <w:color w:val="FFFFFF" w:themeColor="background1"/>
          <w:szCs w:val="20"/>
          <w:lang w:val="en-US"/>
        </w:rPr>
        <w:t>DRIVERS</w:t>
      </w:r>
    </w:p>
    <w:p w14:paraId="1E58C021" w14:textId="77777777" w:rsidR="0043409F" w:rsidRDefault="0043409F" w:rsidP="0043409F">
      <w:pPr>
        <w:rPr>
          <w:rFonts w:asciiTheme="majorHAnsi" w:hAnsiTheme="majorHAnsi" w:cstheme="majorHAnsi"/>
          <w:szCs w:val="20"/>
          <w:lang w:val="en-US"/>
        </w:rPr>
      </w:pPr>
    </w:p>
    <w:p w14:paraId="222828F9" w14:textId="715C07A2" w:rsidR="0043409F" w:rsidRPr="00275FDB" w:rsidRDefault="00275FDB" w:rsidP="0043409F">
      <w:pPr>
        <w:rPr>
          <w:rFonts w:eastAsiaTheme="minorHAnsi" w:cs="Arial"/>
          <w:b/>
          <w:bCs/>
          <w:color w:val="FF0000"/>
          <w:kern w:val="32"/>
          <w:szCs w:val="20"/>
          <w:lang w:val="en-US" w:eastAsia="en-US"/>
        </w:rPr>
      </w:pPr>
      <w:r w:rsidRPr="00275FDB">
        <w:rPr>
          <w:rFonts w:eastAsiaTheme="minorHAnsi" w:cs="Arial"/>
          <w:b/>
          <w:bCs/>
          <w:color w:val="FF0000"/>
          <w:kern w:val="32"/>
          <w:szCs w:val="20"/>
          <w:lang w:val="en-US" w:eastAsia="en-US"/>
        </w:rPr>
        <w:t>Not included.</w:t>
      </w:r>
    </w:p>
    <w:p w14:paraId="79B8A016" w14:textId="77777777" w:rsidR="0043409F" w:rsidRDefault="0043409F" w:rsidP="0043409F">
      <w:pPr>
        <w:rPr>
          <w:rFonts w:eastAsiaTheme="minorHAnsi" w:cs="Arial"/>
          <w:bCs/>
          <w:color w:val="FF0000"/>
          <w:kern w:val="32"/>
          <w:szCs w:val="20"/>
          <w:lang w:val="en-US" w:eastAsia="en-US"/>
        </w:rPr>
      </w:pPr>
    </w:p>
    <w:p w14:paraId="251C8AB1" w14:textId="2BF05A37" w:rsidR="0043409F" w:rsidRDefault="0043409F" w:rsidP="0043409F">
      <w:pPr>
        <w:rPr>
          <w:rFonts w:asciiTheme="majorHAnsi" w:hAnsiTheme="majorHAnsi" w:cstheme="majorHAnsi"/>
          <w:b/>
          <w:color w:val="FFFFFF" w:themeColor="background1"/>
          <w:szCs w:val="20"/>
          <w:lang w:val="en-US"/>
        </w:rPr>
      </w:pPr>
    </w:p>
    <w:p w14:paraId="3B6929BE" w14:textId="0CDB1C7A" w:rsidR="0056647D" w:rsidRPr="00E14828" w:rsidRDefault="00543F1C" w:rsidP="00EE320C">
      <w:pPr>
        <w:shd w:val="clear" w:color="auto" w:fill="E95E0F" w:themeFill="text2"/>
        <w:rPr>
          <w:rFonts w:asciiTheme="majorHAnsi" w:hAnsiTheme="majorHAnsi" w:cstheme="majorHAnsi"/>
          <w:b/>
          <w:color w:val="FFFFFF" w:themeColor="background1"/>
          <w:szCs w:val="20"/>
          <w:lang w:val="en-US"/>
        </w:rPr>
      </w:pPr>
      <w:r w:rsidRPr="00E14828">
        <w:rPr>
          <w:rFonts w:asciiTheme="majorHAnsi" w:hAnsiTheme="majorHAnsi" w:cstheme="majorHAnsi"/>
          <w:b/>
          <w:color w:val="FFFFFF" w:themeColor="background1"/>
          <w:szCs w:val="20"/>
          <w:lang w:val="en-US"/>
        </w:rPr>
        <w:t>V</w:t>
      </w:r>
      <w:r w:rsidR="0043409F">
        <w:rPr>
          <w:rFonts w:asciiTheme="majorHAnsi" w:hAnsiTheme="majorHAnsi" w:cstheme="majorHAnsi"/>
          <w:b/>
          <w:color w:val="FFFFFF" w:themeColor="background1"/>
          <w:szCs w:val="20"/>
          <w:lang w:val="en-US"/>
        </w:rPr>
        <w:t>I</w:t>
      </w:r>
      <w:proofErr w:type="gramStart"/>
      <w:r w:rsidRPr="00E14828">
        <w:rPr>
          <w:rFonts w:asciiTheme="majorHAnsi" w:hAnsiTheme="majorHAnsi" w:cstheme="majorHAnsi"/>
          <w:b/>
          <w:color w:val="FFFFFF" w:themeColor="background1"/>
          <w:szCs w:val="20"/>
          <w:lang w:val="en-US"/>
        </w:rPr>
        <w:t>.  D</w:t>
      </w:r>
      <w:r w:rsidR="0056647D" w:rsidRPr="00E14828">
        <w:rPr>
          <w:rFonts w:asciiTheme="majorHAnsi" w:hAnsiTheme="majorHAnsi" w:cstheme="majorHAnsi"/>
          <w:b/>
          <w:color w:val="FFFFFF" w:themeColor="background1"/>
          <w:szCs w:val="20"/>
          <w:lang w:val="en-US"/>
        </w:rPr>
        <w:t>EMOGRAPHICS</w:t>
      </w:r>
      <w:proofErr w:type="gramEnd"/>
    </w:p>
    <w:p w14:paraId="7780C9BB" w14:textId="77777777" w:rsidR="00CE29FC" w:rsidRDefault="00CE29FC" w:rsidP="00EE320C">
      <w:pPr>
        <w:rPr>
          <w:rFonts w:asciiTheme="majorHAnsi" w:hAnsiTheme="majorHAnsi" w:cstheme="majorHAnsi"/>
          <w:szCs w:val="20"/>
          <w:lang w:val="en-US"/>
        </w:rPr>
      </w:pPr>
    </w:p>
    <w:p w14:paraId="212B2455" w14:textId="73D69106" w:rsidR="00275FDB" w:rsidRDefault="009F4E14" w:rsidP="00275FDB">
      <w:pPr>
        <w:jc w:val="both"/>
        <w:rPr>
          <w:rFonts w:cs="Arial"/>
          <w:b/>
          <w:color w:val="FF0000"/>
          <w:spacing w:val="4"/>
        </w:rPr>
      </w:pPr>
      <w:r>
        <w:rPr>
          <w:rFonts w:cs="Arial"/>
          <w:b/>
          <w:color w:val="FF0000"/>
          <w:spacing w:val="4"/>
        </w:rPr>
        <w:t xml:space="preserve">Not </w:t>
      </w:r>
      <w:commentRangeStart w:id="2"/>
      <w:r>
        <w:rPr>
          <w:rFonts w:cs="Arial"/>
          <w:b/>
          <w:color w:val="FF0000"/>
          <w:spacing w:val="4"/>
        </w:rPr>
        <w:t>Included</w:t>
      </w:r>
      <w:commentRangeEnd w:id="2"/>
      <w:r w:rsidR="008B7479">
        <w:rPr>
          <w:rStyle w:val="CommentReference"/>
        </w:rPr>
        <w:commentReference w:id="2"/>
      </w:r>
    </w:p>
    <w:p w14:paraId="11178D70" w14:textId="77777777" w:rsidR="00EA2ECA" w:rsidRPr="00E14828" w:rsidRDefault="00EA2ECA" w:rsidP="00EE320C">
      <w:pPr>
        <w:tabs>
          <w:tab w:val="left" w:pos="709"/>
        </w:tabs>
        <w:rPr>
          <w:rFonts w:asciiTheme="majorHAnsi" w:hAnsiTheme="majorHAnsi" w:cstheme="majorHAnsi"/>
          <w:szCs w:val="20"/>
          <w:lang w:val="en-US"/>
        </w:rPr>
      </w:pPr>
    </w:p>
    <w:p w14:paraId="2CEA98E5" w14:textId="6BAA005E" w:rsidR="00A50FC9" w:rsidRPr="00E14828" w:rsidRDefault="00BD38F2" w:rsidP="00D73220">
      <w:pPr>
        <w:shd w:val="clear" w:color="auto" w:fill="E95E0F" w:themeFill="text2"/>
        <w:rPr>
          <w:rFonts w:asciiTheme="majorHAnsi" w:hAnsiTheme="majorHAnsi" w:cstheme="majorHAnsi"/>
          <w:szCs w:val="20"/>
          <w:lang w:val="en-US"/>
        </w:rPr>
      </w:pPr>
      <w:r w:rsidRPr="00E14828">
        <w:rPr>
          <w:rFonts w:asciiTheme="majorHAnsi" w:hAnsiTheme="majorHAnsi" w:cstheme="majorHAnsi"/>
          <w:b/>
          <w:color w:val="FFFFFF" w:themeColor="background1"/>
          <w:szCs w:val="20"/>
          <w:lang w:val="en-US"/>
        </w:rPr>
        <w:t>END OF QUESTIONNAIRE</w:t>
      </w:r>
    </w:p>
    <w:sectPr w:rsidR="00A50FC9" w:rsidRPr="00E14828" w:rsidSect="00D50959">
      <w:headerReference w:type="default" r:id="rId14"/>
      <w:footerReference w:type="default" r:id="rId15"/>
      <w:pgSz w:w="11906" w:h="16838"/>
      <w:pgMar w:top="2127" w:right="1417" w:bottom="1417" w:left="1417" w:header="56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illiams, Mathew (GfK)" w:date="2018-05-24T18:20:00Z" w:initials="WM(">
    <w:p w14:paraId="4AFCFD11" w14:textId="2EF91496" w:rsidR="009F4E14" w:rsidRDefault="009F4E14">
      <w:pPr>
        <w:pStyle w:val="CommentText"/>
      </w:pPr>
      <w:r>
        <w:rPr>
          <w:rStyle w:val="CommentReference"/>
        </w:rPr>
        <w:annotationRef/>
      </w:r>
      <w:r>
        <w:t>Updated to remove exact age</w:t>
      </w:r>
      <w:r w:rsidR="00F806D6">
        <w:t>, gender and regional information as agreed</w:t>
      </w:r>
      <w:r w:rsidR="00671BEA">
        <w:t>.</w:t>
      </w:r>
    </w:p>
  </w:comment>
  <w:comment w:id="1" w:author="Williams, Mathew (GfK)" w:date="2018-05-24T18:21:00Z" w:initials="WM(">
    <w:p w14:paraId="0B1AAC23" w14:textId="08700E43" w:rsidR="00F806D6" w:rsidRDefault="00F806D6">
      <w:pPr>
        <w:pStyle w:val="CommentText"/>
      </w:pPr>
      <w:r>
        <w:rPr>
          <w:rStyle w:val="CommentReference"/>
        </w:rPr>
        <w:annotationRef/>
      </w:r>
      <w:r>
        <w:t xml:space="preserve">We are no longer using this question to define </w:t>
      </w:r>
      <w:r>
        <w:t>an ‘Overdraft User’ category</w:t>
      </w:r>
      <w:r w:rsidR="00671BEA">
        <w:t>.</w:t>
      </w:r>
    </w:p>
  </w:comment>
  <w:comment w:id="2" w:author="Williams, Mathew (GfK)" w:date="2018-05-24T18:22:00Z" w:initials="WM(">
    <w:p w14:paraId="54B47854" w14:textId="470F2730" w:rsidR="008B7479" w:rsidRDefault="008B7479">
      <w:pPr>
        <w:pStyle w:val="CommentText"/>
      </w:pPr>
      <w:r>
        <w:rPr>
          <w:rStyle w:val="CommentReference"/>
        </w:rPr>
        <w:annotationRef/>
      </w:r>
      <w:r>
        <w:t>As agreed, we will not be providing further demographic information (Working Status, Personal Income, Current Account Usage, Other Product Holdings)</w:t>
      </w:r>
      <w:r w:rsidR="00671BEA">
        <w:t>.</w:t>
      </w:r>
      <w:bookmarkStart w:id="3" w:name="_GoBack"/>
      <w:bookmarkEnd w:id="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FCFD11" w15:done="0"/>
  <w15:commentEx w15:paraId="0B1AAC23" w15:done="0"/>
  <w15:commentEx w15:paraId="54B4785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C965E" w14:textId="77777777" w:rsidR="00C32067" w:rsidRDefault="00C32067" w:rsidP="00607EE9">
      <w:r>
        <w:separator/>
      </w:r>
    </w:p>
  </w:endnote>
  <w:endnote w:type="continuationSeparator" w:id="0">
    <w:p w14:paraId="45C49E0A" w14:textId="77777777" w:rsidR="00C32067" w:rsidRDefault="00C32067" w:rsidP="0060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95BE3" w14:textId="4FD4650D" w:rsidR="00B30528" w:rsidRPr="00624D43" w:rsidRDefault="00B30528">
    <w:pPr>
      <w:pStyle w:val="Footer"/>
      <w:rPr>
        <w:rFonts w:asciiTheme="majorHAnsi" w:hAnsiTheme="majorHAnsi" w:cstheme="majorHAnsi"/>
        <w:sz w:val="16"/>
        <w:szCs w:val="16"/>
        <w:lang w:val="en-GB"/>
      </w:rPr>
    </w:pPr>
    <w:r w:rsidRPr="00AF28F0">
      <w:rPr>
        <w:rFonts w:asciiTheme="majorHAnsi" w:hAnsiTheme="majorHAnsi" w:cstheme="majorHAnsi"/>
        <w:sz w:val="16"/>
        <w:szCs w:val="16"/>
      </w:rPr>
      <w:fldChar w:fldCharType="begin"/>
    </w:r>
    <w:r w:rsidRPr="00624D43">
      <w:rPr>
        <w:rFonts w:asciiTheme="majorHAnsi" w:hAnsiTheme="majorHAnsi" w:cstheme="majorHAnsi"/>
        <w:sz w:val="16"/>
        <w:szCs w:val="16"/>
        <w:lang w:val="en-GB"/>
      </w:rPr>
      <w:instrText xml:space="preserve"> FILENAME  \* FirstCap  \* MERGEFORMAT </w:instrText>
    </w:r>
    <w:r w:rsidRPr="00AF28F0">
      <w:rPr>
        <w:rFonts w:asciiTheme="majorHAnsi" w:hAnsiTheme="majorHAnsi" w:cstheme="majorHAnsi"/>
        <w:sz w:val="16"/>
        <w:szCs w:val="16"/>
      </w:rPr>
      <w:fldChar w:fldCharType="separate"/>
    </w:r>
    <w:r w:rsidR="00DA6542">
      <w:rPr>
        <w:rFonts w:asciiTheme="majorHAnsi" w:hAnsiTheme="majorHAnsi" w:cstheme="majorHAnsi"/>
        <w:noProof/>
        <w:sz w:val="16"/>
        <w:szCs w:val="16"/>
        <w:lang w:val="en-GB"/>
      </w:rPr>
      <w:t xml:space="preserve"> PCA Quality Metrics </w:t>
    </w:r>
    <w:r w:rsidRPr="00624D43">
      <w:rPr>
        <w:rFonts w:asciiTheme="majorHAnsi" w:hAnsiTheme="majorHAnsi" w:cstheme="majorHAnsi"/>
        <w:noProof/>
        <w:sz w:val="16"/>
        <w:szCs w:val="16"/>
        <w:lang w:val="en-GB"/>
      </w:rPr>
      <w:t xml:space="preserve">Questionnaire </w:t>
    </w:r>
    <w:r w:rsidRPr="00AF28F0">
      <w:rPr>
        <w:rFonts w:asciiTheme="majorHAnsi" w:hAnsiTheme="majorHAnsi" w:cstheme="majorHAnsi"/>
        <w:noProof/>
        <w:sz w:val="16"/>
        <w:szCs w:val="16"/>
      </w:rPr>
      <w:fldChar w:fldCharType="end"/>
    </w:r>
    <w:r w:rsidRPr="00624D43">
      <w:rPr>
        <w:rFonts w:asciiTheme="majorHAnsi" w:hAnsiTheme="majorHAnsi" w:cstheme="majorHAnsi"/>
        <w:sz w:val="16"/>
        <w:szCs w:val="16"/>
        <w:lang w:val="en-GB"/>
      </w:rPr>
      <w:tab/>
    </w:r>
    <w:r w:rsidRPr="00624D43">
      <w:rPr>
        <w:rFonts w:asciiTheme="majorHAnsi" w:hAnsiTheme="majorHAnsi" w:cstheme="majorHAnsi"/>
        <w:sz w:val="16"/>
        <w:szCs w:val="16"/>
        <w:lang w:val="en-GB"/>
      </w:rPr>
      <w:tab/>
    </w:r>
    <w:r w:rsidRPr="00AF28F0">
      <w:rPr>
        <w:rFonts w:asciiTheme="majorHAnsi" w:hAnsiTheme="majorHAnsi" w:cstheme="majorHAnsi"/>
        <w:sz w:val="16"/>
        <w:szCs w:val="16"/>
      </w:rPr>
      <w:fldChar w:fldCharType="begin"/>
    </w:r>
    <w:r w:rsidRPr="00624D43">
      <w:rPr>
        <w:rFonts w:asciiTheme="majorHAnsi" w:hAnsiTheme="majorHAnsi" w:cstheme="majorHAnsi"/>
        <w:sz w:val="16"/>
        <w:szCs w:val="16"/>
        <w:lang w:val="en-GB"/>
      </w:rPr>
      <w:instrText xml:space="preserve"> PAGE   \* MERGEFORMAT </w:instrText>
    </w:r>
    <w:r w:rsidRPr="00AF28F0">
      <w:rPr>
        <w:rFonts w:asciiTheme="majorHAnsi" w:hAnsiTheme="majorHAnsi" w:cstheme="majorHAnsi"/>
        <w:sz w:val="16"/>
        <w:szCs w:val="16"/>
      </w:rPr>
      <w:fldChar w:fldCharType="separate"/>
    </w:r>
    <w:r w:rsidR="00671BEA">
      <w:rPr>
        <w:rFonts w:asciiTheme="majorHAnsi" w:hAnsiTheme="majorHAnsi" w:cstheme="majorHAnsi"/>
        <w:noProof/>
        <w:sz w:val="16"/>
        <w:szCs w:val="16"/>
        <w:lang w:val="en-GB"/>
      </w:rPr>
      <w:t>6</w:t>
    </w:r>
    <w:r w:rsidRPr="00AF28F0">
      <w:rPr>
        <w:rFonts w:asciiTheme="majorHAnsi" w:hAnsiTheme="majorHAnsi" w:cstheme="majorHAnsi"/>
        <w:sz w:val="16"/>
        <w:szCs w:val="16"/>
      </w:rPr>
      <w:fldChar w:fldCharType="end"/>
    </w:r>
    <w:r w:rsidRPr="00624D43">
      <w:rPr>
        <w:rFonts w:asciiTheme="majorHAnsi" w:hAnsiTheme="majorHAnsi" w:cstheme="majorHAnsi"/>
        <w:sz w:val="16"/>
        <w:szCs w:val="16"/>
        <w:lang w:val="en-GB"/>
      </w:rPr>
      <w:t>/</w:t>
    </w:r>
    <w:r w:rsidRPr="00AF28F0">
      <w:rPr>
        <w:rFonts w:asciiTheme="majorHAnsi" w:hAnsiTheme="majorHAnsi" w:cstheme="majorHAnsi"/>
        <w:sz w:val="16"/>
        <w:szCs w:val="16"/>
      </w:rPr>
      <w:fldChar w:fldCharType="begin"/>
    </w:r>
    <w:r w:rsidRPr="00624D43">
      <w:rPr>
        <w:rFonts w:asciiTheme="majorHAnsi" w:hAnsiTheme="majorHAnsi" w:cstheme="majorHAnsi"/>
        <w:sz w:val="16"/>
        <w:szCs w:val="16"/>
        <w:lang w:val="en-GB"/>
      </w:rPr>
      <w:instrText xml:space="preserve"> NUMPAGES   \* MERGEFORMAT </w:instrText>
    </w:r>
    <w:r w:rsidRPr="00AF28F0">
      <w:rPr>
        <w:rFonts w:asciiTheme="majorHAnsi" w:hAnsiTheme="majorHAnsi" w:cstheme="majorHAnsi"/>
        <w:sz w:val="16"/>
        <w:szCs w:val="16"/>
      </w:rPr>
      <w:fldChar w:fldCharType="separate"/>
    </w:r>
    <w:r w:rsidR="00671BEA">
      <w:rPr>
        <w:rFonts w:asciiTheme="majorHAnsi" w:hAnsiTheme="majorHAnsi" w:cstheme="majorHAnsi"/>
        <w:noProof/>
        <w:sz w:val="16"/>
        <w:szCs w:val="16"/>
        <w:lang w:val="en-GB"/>
      </w:rPr>
      <w:t>6</w:t>
    </w:r>
    <w:r w:rsidRPr="00AF28F0">
      <w:rPr>
        <w:rFonts w:asciiTheme="majorHAnsi" w:hAnsiTheme="majorHAnsi" w:cstheme="maj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1D77F" w14:textId="77777777" w:rsidR="00C32067" w:rsidRDefault="00C32067" w:rsidP="00607EE9">
      <w:r>
        <w:separator/>
      </w:r>
    </w:p>
  </w:footnote>
  <w:footnote w:type="continuationSeparator" w:id="0">
    <w:p w14:paraId="3A7D6CCE" w14:textId="77777777" w:rsidR="00C32067" w:rsidRDefault="00C32067" w:rsidP="0060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95BE2" w14:textId="77777777" w:rsidR="00B30528" w:rsidRDefault="00B30528" w:rsidP="00627BE6">
    <w:pPr>
      <w:pStyle w:val="Header"/>
      <w:tabs>
        <w:tab w:val="clear" w:pos="4153"/>
        <w:tab w:val="clear" w:pos="8306"/>
        <w:tab w:val="left" w:pos="6521"/>
        <w:tab w:val="right" w:pos="9923"/>
      </w:tabs>
      <w:ind w:right="-851"/>
    </w:pPr>
    <w:r>
      <w:tab/>
    </w:r>
    <w:r>
      <w:tab/>
    </w:r>
    <w:r w:rsidRPr="00ED0BE4">
      <w:rPr>
        <w:noProof/>
        <w:lang w:eastAsia="en-GB"/>
      </w:rPr>
      <w:drawing>
        <wp:anchor distT="0" distB="0" distL="114300" distR="114300" simplePos="0" relativeHeight="251659264" behindDoc="1" locked="1" layoutInCell="1" allowOverlap="1" wp14:anchorId="6BF95BE4" wp14:editId="6BF95BE5">
          <wp:simplePos x="0" y="0"/>
          <wp:positionH relativeFrom="page">
            <wp:posOffset>6496050</wp:posOffset>
          </wp:positionH>
          <wp:positionV relativeFrom="page">
            <wp:posOffset>419100</wp:posOffset>
          </wp:positionV>
          <wp:extent cx="647700" cy="647700"/>
          <wp:effectExtent l="0" t="0" r="0" b="0"/>
          <wp:wrapNone/>
          <wp:docPr id="1111" name="Picture 87" descr="GfK_logo_RGB_neu_1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 name="Picture 87" descr="GfK_logo_RGB_neu_18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201B"/>
    <w:multiLevelType w:val="hybridMultilevel"/>
    <w:tmpl w:val="E6DE8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9640E"/>
    <w:multiLevelType w:val="hybridMultilevel"/>
    <w:tmpl w:val="0AFA5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C22DD"/>
    <w:multiLevelType w:val="hybridMultilevel"/>
    <w:tmpl w:val="7144C1FA"/>
    <w:lvl w:ilvl="0" w:tplc="BA7A68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10C70"/>
    <w:multiLevelType w:val="hybridMultilevel"/>
    <w:tmpl w:val="12EC4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A4564F"/>
    <w:multiLevelType w:val="multilevel"/>
    <w:tmpl w:val="AEA47FA8"/>
    <w:lvl w:ilvl="0">
      <w:start w:val="1"/>
      <w:numFmt w:val="upperLetter"/>
      <w:pStyle w:val="Formatvorlageberschrift1"/>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 %7."/>
      <w:lvlJc w:val="left"/>
      <w:pPr>
        <w:tabs>
          <w:tab w:val="num" w:pos="2520"/>
        </w:tabs>
        <w:ind w:left="2520" w:hanging="360"/>
      </w:pPr>
      <w:rPr>
        <w:color w:val="00000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AD04722"/>
    <w:multiLevelType w:val="hybridMultilevel"/>
    <w:tmpl w:val="611E49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E24946"/>
    <w:multiLevelType w:val="hybridMultilevel"/>
    <w:tmpl w:val="A8FEAFC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9B5475"/>
    <w:multiLevelType w:val="hybridMultilevel"/>
    <w:tmpl w:val="A322D6F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340C4F"/>
    <w:multiLevelType w:val="hybridMultilevel"/>
    <w:tmpl w:val="253A6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A2900"/>
    <w:multiLevelType w:val="hybridMultilevel"/>
    <w:tmpl w:val="EE525930"/>
    <w:lvl w:ilvl="0" w:tplc="0809000F">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170923"/>
    <w:multiLevelType w:val="hybridMultilevel"/>
    <w:tmpl w:val="845AF480"/>
    <w:lvl w:ilvl="0" w:tplc="5748BCB8">
      <w:start w:val="1"/>
      <w:numFmt w:val="bullet"/>
      <w:pStyle w:val="Coursenotes"/>
      <w:lvlText w:val=""/>
      <w:lvlJc w:val="left"/>
      <w:pPr>
        <w:tabs>
          <w:tab w:val="num" w:pos="397"/>
        </w:tabs>
        <w:ind w:left="397" w:hanging="397"/>
      </w:pPr>
      <w:rPr>
        <w:rFonts w:ascii="Wingdings" w:hAnsi="Wingdings" w:hint="default"/>
        <w:color w:val="auto"/>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42915C7"/>
    <w:multiLevelType w:val="hybridMultilevel"/>
    <w:tmpl w:val="BC827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1D32E1"/>
    <w:multiLevelType w:val="hybridMultilevel"/>
    <w:tmpl w:val="611E49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002611"/>
    <w:multiLevelType w:val="hybridMultilevel"/>
    <w:tmpl w:val="EE525930"/>
    <w:lvl w:ilvl="0" w:tplc="0809000F">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5D3D2E"/>
    <w:multiLevelType w:val="hybridMultilevel"/>
    <w:tmpl w:val="611E49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4504E1"/>
    <w:multiLevelType w:val="hybridMultilevel"/>
    <w:tmpl w:val="55E0D716"/>
    <w:lvl w:ilvl="0" w:tplc="0A58243C">
      <w:start w:val="1"/>
      <w:numFmt w:val="decimal"/>
      <w:lvlText w:val="%1."/>
      <w:lvlJc w:val="left"/>
      <w:pPr>
        <w:ind w:left="1080" w:hanging="360"/>
      </w:pPr>
      <w:rPr>
        <w:color w:val="E95E0F" w:themeColor="tex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A710E9"/>
    <w:multiLevelType w:val="hybridMultilevel"/>
    <w:tmpl w:val="E29AD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B968FC"/>
    <w:multiLevelType w:val="hybridMultilevel"/>
    <w:tmpl w:val="57CCC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3C6F20"/>
    <w:multiLevelType w:val="hybridMultilevel"/>
    <w:tmpl w:val="E626C94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BE019F"/>
    <w:multiLevelType w:val="hybridMultilevel"/>
    <w:tmpl w:val="6E36A0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ED6CA2"/>
    <w:multiLevelType w:val="hybridMultilevel"/>
    <w:tmpl w:val="82C098B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083671"/>
    <w:multiLevelType w:val="hybridMultilevel"/>
    <w:tmpl w:val="7C9616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61B07A5C"/>
    <w:multiLevelType w:val="hybridMultilevel"/>
    <w:tmpl w:val="CFA4404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433D7D"/>
    <w:multiLevelType w:val="hybridMultilevel"/>
    <w:tmpl w:val="502E6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9D67FF"/>
    <w:multiLevelType w:val="hybridMultilevel"/>
    <w:tmpl w:val="F9E8F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ED6D64"/>
    <w:multiLevelType w:val="hybridMultilevel"/>
    <w:tmpl w:val="80EEA3A4"/>
    <w:lvl w:ilvl="0" w:tplc="159A096A">
      <w:start w:val="1"/>
      <w:numFmt w:val="decimal"/>
      <w:lvlText w:val="%1."/>
      <w:lvlJc w:val="left"/>
      <w:pPr>
        <w:ind w:left="360" w:hanging="360"/>
      </w:pPr>
      <w:rPr>
        <w:rFonts w:asciiTheme="majorHAnsi" w:hAnsiTheme="majorHAnsi" w:cstheme="maj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E7C32A5"/>
    <w:multiLevelType w:val="hybridMultilevel"/>
    <w:tmpl w:val="611E49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4E2B04"/>
    <w:multiLevelType w:val="hybridMultilevel"/>
    <w:tmpl w:val="C1A0A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5"/>
  </w:num>
  <w:num w:numId="5">
    <w:abstractNumId w:val="13"/>
  </w:num>
  <w:num w:numId="6">
    <w:abstractNumId w:val="9"/>
  </w:num>
  <w:num w:numId="7">
    <w:abstractNumId w:val="1"/>
  </w:num>
  <w:num w:numId="8">
    <w:abstractNumId w:val="11"/>
  </w:num>
  <w:num w:numId="9">
    <w:abstractNumId w:val="24"/>
  </w:num>
  <w:num w:numId="10">
    <w:abstractNumId w:val="27"/>
  </w:num>
  <w:num w:numId="11">
    <w:abstractNumId w:val="8"/>
  </w:num>
  <w:num w:numId="12">
    <w:abstractNumId w:val="19"/>
  </w:num>
  <w:num w:numId="13">
    <w:abstractNumId w:val="2"/>
  </w:num>
  <w:num w:numId="14">
    <w:abstractNumId w:val="25"/>
  </w:num>
  <w:num w:numId="15">
    <w:abstractNumId w:val="18"/>
  </w:num>
  <w:num w:numId="16">
    <w:abstractNumId w:val="6"/>
  </w:num>
  <w:num w:numId="17">
    <w:abstractNumId w:val="3"/>
  </w:num>
  <w:num w:numId="18">
    <w:abstractNumId w:val="17"/>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6"/>
  </w:num>
  <w:num w:numId="22">
    <w:abstractNumId w:val="5"/>
  </w:num>
  <w:num w:numId="23">
    <w:abstractNumId w:val="14"/>
  </w:num>
  <w:num w:numId="24">
    <w:abstractNumId w:val="0"/>
  </w:num>
  <w:num w:numId="25">
    <w:abstractNumId w:val="7"/>
  </w:num>
  <w:num w:numId="26">
    <w:abstractNumId w:val="20"/>
  </w:num>
  <w:num w:numId="27">
    <w:abstractNumId w:val="22"/>
  </w:num>
  <w:num w:numId="28">
    <w:abstractNumId w:val="1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iams, Mathew (GfK)">
    <w15:presenceInfo w15:providerId="AD" w15:userId="S-1-5-21-1328376081-1279679187-339368940-338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D9"/>
    <w:rsid w:val="00002359"/>
    <w:rsid w:val="000042A3"/>
    <w:rsid w:val="00005948"/>
    <w:rsid w:val="00005CE5"/>
    <w:rsid w:val="0001170E"/>
    <w:rsid w:val="00013065"/>
    <w:rsid w:val="0002189D"/>
    <w:rsid w:val="00025FF3"/>
    <w:rsid w:val="000321DD"/>
    <w:rsid w:val="00033355"/>
    <w:rsid w:val="00035988"/>
    <w:rsid w:val="00047667"/>
    <w:rsid w:val="0005127A"/>
    <w:rsid w:val="00051C72"/>
    <w:rsid w:val="00057142"/>
    <w:rsid w:val="00057B5A"/>
    <w:rsid w:val="00063749"/>
    <w:rsid w:val="00066DAC"/>
    <w:rsid w:val="00067DD0"/>
    <w:rsid w:val="00076EFE"/>
    <w:rsid w:val="00081AC5"/>
    <w:rsid w:val="00084A72"/>
    <w:rsid w:val="000856A7"/>
    <w:rsid w:val="00085DC5"/>
    <w:rsid w:val="00086957"/>
    <w:rsid w:val="000969EB"/>
    <w:rsid w:val="000A09B5"/>
    <w:rsid w:val="000A0EBD"/>
    <w:rsid w:val="000A15BF"/>
    <w:rsid w:val="000A1C6A"/>
    <w:rsid w:val="000B13F8"/>
    <w:rsid w:val="000B21A3"/>
    <w:rsid w:val="000B511D"/>
    <w:rsid w:val="000B7292"/>
    <w:rsid w:val="000C013B"/>
    <w:rsid w:val="000C4B2A"/>
    <w:rsid w:val="000C4C23"/>
    <w:rsid w:val="000D0585"/>
    <w:rsid w:val="000D13AA"/>
    <w:rsid w:val="000D2C28"/>
    <w:rsid w:val="000D510B"/>
    <w:rsid w:val="000D6130"/>
    <w:rsid w:val="000E14B8"/>
    <w:rsid w:val="000E2E41"/>
    <w:rsid w:val="000E2F77"/>
    <w:rsid w:val="000E62C1"/>
    <w:rsid w:val="000F3471"/>
    <w:rsid w:val="000F52D1"/>
    <w:rsid w:val="000F69C7"/>
    <w:rsid w:val="000F6C13"/>
    <w:rsid w:val="00103B0B"/>
    <w:rsid w:val="0010500C"/>
    <w:rsid w:val="00105D4A"/>
    <w:rsid w:val="00112894"/>
    <w:rsid w:val="001161EE"/>
    <w:rsid w:val="001179B9"/>
    <w:rsid w:val="00120D6F"/>
    <w:rsid w:val="00121065"/>
    <w:rsid w:val="001254A8"/>
    <w:rsid w:val="00127221"/>
    <w:rsid w:val="00131319"/>
    <w:rsid w:val="00132A53"/>
    <w:rsid w:val="001348AB"/>
    <w:rsid w:val="00141369"/>
    <w:rsid w:val="00146235"/>
    <w:rsid w:val="00150480"/>
    <w:rsid w:val="00155941"/>
    <w:rsid w:val="00155DB5"/>
    <w:rsid w:val="00156D0E"/>
    <w:rsid w:val="001628A4"/>
    <w:rsid w:val="001643AF"/>
    <w:rsid w:val="00164577"/>
    <w:rsid w:val="00170810"/>
    <w:rsid w:val="00171767"/>
    <w:rsid w:val="0017263C"/>
    <w:rsid w:val="00181E66"/>
    <w:rsid w:val="001854CC"/>
    <w:rsid w:val="00192F02"/>
    <w:rsid w:val="00195093"/>
    <w:rsid w:val="0019558A"/>
    <w:rsid w:val="00196032"/>
    <w:rsid w:val="00197328"/>
    <w:rsid w:val="001A12CB"/>
    <w:rsid w:val="001A34AD"/>
    <w:rsid w:val="001A3B00"/>
    <w:rsid w:val="001A3B31"/>
    <w:rsid w:val="001A57B6"/>
    <w:rsid w:val="001B3928"/>
    <w:rsid w:val="001B5710"/>
    <w:rsid w:val="001B76B9"/>
    <w:rsid w:val="001C0133"/>
    <w:rsid w:val="001C0E06"/>
    <w:rsid w:val="001C2F1B"/>
    <w:rsid w:val="001C4017"/>
    <w:rsid w:val="001C71A0"/>
    <w:rsid w:val="001D039F"/>
    <w:rsid w:val="001D5385"/>
    <w:rsid w:val="001D5769"/>
    <w:rsid w:val="001D715E"/>
    <w:rsid w:val="001D7D4A"/>
    <w:rsid w:val="001E1EF1"/>
    <w:rsid w:val="001E3210"/>
    <w:rsid w:val="001E4F73"/>
    <w:rsid w:val="001E5411"/>
    <w:rsid w:val="001E74B0"/>
    <w:rsid w:val="001F1D44"/>
    <w:rsid w:val="001F1DD6"/>
    <w:rsid w:val="001F3AB7"/>
    <w:rsid w:val="001F4EF0"/>
    <w:rsid w:val="00202BA3"/>
    <w:rsid w:val="0020353C"/>
    <w:rsid w:val="00205F40"/>
    <w:rsid w:val="0020762B"/>
    <w:rsid w:val="0021048F"/>
    <w:rsid w:val="00210C56"/>
    <w:rsid w:val="00211166"/>
    <w:rsid w:val="00212F87"/>
    <w:rsid w:val="002151AF"/>
    <w:rsid w:val="002202C5"/>
    <w:rsid w:val="00221D96"/>
    <w:rsid w:val="002233AC"/>
    <w:rsid w:val="0022386B"/>
    <w:rsid w:val="00223E5B"/>
    <w:rsid w:val="002263B3"/>
    <w:rsid w:val="0022659F"/>
    <w:rsid w:val="00226B1C"/>
    <w:rsid w:val="00231D29"/>
    <w:rsid w:val="0023233F"/>
    <w:rsid w:val="0024332A"/>
    <w:rsid w:val="00243A4E"/>
    <w:rsid w:val="0024411C"/>
    <w:rsid w:val="00244486"/>
    <w:rsid w:val="00246001"/>
    <w:rsid w:val="00246B7E"/>
    <w:rsid w:val="002522E4"/>
    <w:rsid w:val="002620BA"/>
    <w:rsid w:val="00262509"/>
    <w:rsid w:val="00262DA8"/>
    <w:rsid w:val="00265A2C"/>
    <w:rsid w:val="0026744F"/>
    <w:rsid w:val="00273DF5"/>
    <w:rsid w:val="00274CA1"/>
    <w:rsid w:val="00275883"/>
    <w:rsid w:val="00275FDB"/>
    <w:rsid w:val="002772BF"/>
    <w:rsid w:val="002803CD"/>
    <w:rsid w:val="002853B5"/>
    <w:rsid w:val="00285A3D"/>
    <w:rsid w:val="00292401"/>
    <w:rsid w:val="00293DCF"/>
    <w:rsid w:val="00296ABF"/>
    <w:rsid w:val="002B02CD"/>
    <w:rsid w:val="002B1394"/>
    <w:rsid w:val="002B2B94"/>
    <w:rsid w:val="002B5F80"/>
    <w:rsid w:val="002B7E1B"/>
    <w:rsid w:val="002C705B"/>
    <w:rsid w:val="002D1227"/>
    <w:rsid w:val="002D1AEA"/>
    <w:rsid w:val="002D4883"/>
    <w:rsid w:val="002E0D72"/>
    <w:rsid w:val="002E32AC"/>
    <w:rsid w:val="002E334B"/>
    <w:rsid w:val="002E3435"/>
    <w:rsid w:val="002F3996"/>
    <w:rsid w:val="002F5664"/>
    <w:rsid w:val="00301893"/>
    <w:rsid w:val="0030236B"/>
    <w:rsid w:val="00302AA6"/>
    <w:rsid w:val="00303F75"/>
    <w:rsid w:val="0030418F"/>
    <w:rsid w:val="00306C27"/>
    <w:rsid w:val="0031511A"/>
    <w:rsid w:val="00316A51"/>
    <w:rsid w:val="003223C1"/>
    <w:rsid w:val="003238ED"/>
    <w:rsid w:val="00330C8B"/>
    <w:rsid w:val="00332EA4"/>
    <w:rsid w:val="00337587"/>
    <w:rsid w:val="00340240"/>
    <w:rsid w:val="00342404"/>
    <w:rsid w:val="00343407"/>
    <w:rsid w:val="00346638"/>
    <w:rsid w:val="00346B6F"/>
    <w:rsid w:val="00361102"/>
    <w:rsid w:val="00363CBD"/>
    <w:rsid w:val="003641C9"/>
    <w:rsid w:val="00364C9E"/>
    <w:rsid w:val="00375C9F"/>
    <w:rsid w:val="00375DD8"/>
    <w:rsid w:val="003768AA"/>
    <w:rsid w:val="003876E0"/>
    <w:rsid w:val="00391DE2"/>
    <w:rsid w:val="00394FB9"/>
    <w:rsid w:val="003A04EB"/>
    <w:rsid w:val="003A1856"/>
    <w:rsid w:val="003A6333"/>
    <w:rsid w:val="003A71A5"/>
    <w:rsid w:val="003A7CA0"/>
    <w:rsid w:val="003B422F"/>
    <w:rsid w:val="003B5EC6"/>
    <w:rsid w:val="003C075F"/>
    <w:rsid w:val="003C3E71"/>
    <w:rsid w:val="003C6CB2"/>
    <w:rsid w:val="003D07D5"/>
    <w:rsid w:val="003D26F3"/>
    <w:rsid w:val="003D35C9"/>
    <w:rsid w:val="003D504E"/>
    <w:rsid w:val="003E160B"/>
    <w:rsid w:val="003E2FD9"/>
    <w:rsid w:val="003E32CF"/>
    <w:rsid w:val="003E4C91"/>
    <w:rsid w:val="003E6B5D"/>
    <w:rsid w:val="003F04B7"/>
    <w:rsid w:val="003F6E1C"/>
    <w:rsid w:val="00404BD9"/>
    <w:rsid w:val="00412290"/>
    <w:rsid w:val="00412A77"/>
    <w:rsid w:val="00416B95"/>
    <w:rsid w:val="00417F60"/>
    <w:rsid w:val="00427986"/>
    <w:rsid w:val="0043002F"/>
    <w:rsid w:val="00431AF0"/>
    <w:rsid w:val="00433C1A"/>
    <w:rsid w:val="0043409F"/>
    <w:rsid w:val="0043714D"/>
    <w:rsid w:val="00441121"/>
    <w:rsid w:val="00445BB5"/>
    <w:rsid w:val="0044653F"/>
    <w:rsid w:val="00446C7D"/>
    <w:rsid w:val="00446F97"/>
    <w:rsid w:val="00447B8A"/>
    <w:rsid w:val="00452CFA"/>
    <w:rsid w:val="00453179"/>
    <w:rsid w:val="00457B7E"/>
    <w:rsid w:val="004601E4"/>
    <w:rsid w:val="00460371"/>
    <w:rsid w:val="00461B89"/>
    <w:rsid w:val="004630E6"/>
    <w:rsid w:val="00463CB1"/>
    <w:rsid w:val="00465D23"/>
    <w:rsid w:val="0047023F"/>
    <w:rsid w:val="00470DF5"/>
    <w:rsid w:val="00474118"/>
    <w:rsid w:val="0047752E"/>
    <w:rsid w:val="004820F3"/>
    <w:rsid w:val="00482D2A"/>
    <w:rsid w:val="00483767"/>
    <w:rsid w:val="0049052C"/>
    <w:rsid w:val="0049296B"/>
    <w:rsid w:val="004938F4"/>
    <w:rsid w:val="00494F36"/>
    <w:rsid w:val="004A5C0B"/>
    <w:rsid w:val="004A7A7E"/>
    <w:rsid w:val="004B0CB2"/>
    <w:rsid w:val="004B1DC7"/>
    <w:rsid w:val="004B3F53"/>
    <w:rsid w:val="004C2DC7"/>
    <w:rsid w:val="004C4477"/>
    <w:rsid w:val="004C4A3A"/>
    <w:rsid w:val="004C60DF"/>
    <w:rsid w:val="004D0C86"/>
    <w:rsid w:val="004D51A1"/>
    <w:rsid w:val="004D5585"/>
    <w:rsid w:val="004D63C1"/>
    <w:rsid w:val="004D6872"/>
    <w:rsid w:val="004E2287"/>
    <w:rsid w:val="004E513E"/>
    <w:rsid w:val="004E5C24"/>
    <w:rsid w:val="004E6B84"/>
    <w:rsid w:val="004E7203"/>
    <w:rsid w:val="004F2BF4"/>
    <w:rsid w:val="004F4ADE"/>
    <w:rsid w:val="004F7215"/>
    <w:rsid w:val="00505CF6"/>
    <w:rsid w:val="00513064"/>
    <w:rsid w:val="00513D47"/>
    <w:rsid w:val="00514A93"/>
    <w:rsid w:val="00522406"/>
    <w:rsid w:val="00524535"/>
    <w:rsid w:val="0053144D"/>
    <w:rsid w:val="00531F9C"/>
    <w:rsid w:val="00533727"/>
    <w:rsid w:val="00534E77"/>
    <w:rsid w:val="00540CF7"/>
    <w:rsid w:val="00542EA5"/>
    <w:rsid w:val="0054332D"/>
    <w:rsid w:val="00543F1C"/>
    <w:rsid w:val="00554CB1"/>
    <w:rsid w:val="00560631"/>
    <w:rsid w:val="00562BE8"/>
    <w:rsid w:val="00565143"/>
    <w:rsid w:val="005663A1"/>
    <w:rsid w:val="0056647D"/>
    <w:rsid w:val="00566F87"/>
    <w:rsid w:val="005676A9"/>
    <w:rsid w:val="00571397"/>
    <w:rsid w:val="00571FD1"/>
    <w:rsid w:val="00573A5D"/>
    <w:rsid w:val="00582CEB"/>
    <w:rsid w:val="00583035"/>
    <w:rsid w:val="00585F21"/>
    <w:rsid w:val="00587DAF"/>
    <w:rsid w:val="00590D05"/>
    <w:rsid w:val="00590D72"/>
    <w:rsid w:val="00590E7D"/>
    <w:rsid w:val="00592AEE"/>
    <w:rsid w:val="00595AC1"/>
    <w:rsid w:val="005B5252"/>
    <w:rsid w:val="005C13E3"/>
    <w:rsid w:val="005C206F"/>
    <w:rsid w:val="005C741A"/>
    <w:rsid w:val="005D08AB"/>
    <w:rsid w:val="005D4FB6"/>
    <w:rsid w:val="005E6367"/>
    <w:rsid w:val="005F426C"/>
    <w:rsid w:val="005F6D8E"/>
    <w:rsid w:val="00601BA7"/>
    <w:rsid w:val="00604DF4"/>
    <w:rsid w:val="00606043"/>
    <w:rsid w:val="00607043"/>
    <w:rsid w:val="00607E3E"/>
    <w:rsid w:val="00607EE9"/>
    <w:rsid w:val="00612573"/>
    <w:rsid w:val="00613BBE"/>
    <w:rsid w:val="0061666A"/>
    <w:rsid w:val="00620859"/>
    <w:rsid w:val="00620A39"/>
    <w:rsid w:val="006222AA"/>
    <w:rsid w:val="00622F6D"/>
    <w:rsid w:val="00624D43"/>
    <w:rsid w:val="00627BE6"/>
    <w:rsid w:val="00632807"/>
    <w:rsid w:val="00637FC5"/>
    <w:rsid w:val="00644560"/>
    <w:rsid w:val="00650BDD"/>
    <w:rsid w:val="00651C0F"/>
    <w:rsid w:val="0065509F"/>
    <w:rsid w:val="00657B69"/>
    <w:rsid w:val="00663E6C"/>
    <w:rsid w:val="00667873"/>
    <w:rsid w:val="00671BEA"/>
    <w:rsid w:val="006724AB"/>
    <w:rsid w:val="006730A3"/>
    <w:rsid w:val="00674550"/>
    <w:rsid w:val="006842C7"/>
    <w:rsid w:val="00687152"/>
    <w:rsid w:val="00693254"/>
    <w:rsid w:val="006968A6"/>
    <w:rsid w:val="006A009C"/>
    <w:rsid w:val="006A1A8E"/>
    <w:rsid w:val="006A2940"/>
    <w:rsid w:val="006A7943"/>
    <w:rsid w:val="006B04F7"/>
    <w:rsid w:val="006B29C8"/>
    <w:rsid w:val="006B7913"/>
    <w:rsid w:val="006C2CED"/>
    <w:rsid w:val="006C4875"/>
    <w:rsid w:val="006D2C95"/>
    <w:rsid w:val="006D3884"/>
    <w:rsid w:val="006E2769"/>
    <w:rsid w:val="006E5BA5"/>
    <w:rsid w:val="006E5D92"/>
    <w:rsid w:val="006E63A8"/>
    <w:rsid w:val="006F0F51"/>
    <w:rsid w:val="006F7164"/>
    <w:rsid w:val="006F7552"/>
    <w:rsid w:val="007002A0"/>
    <w:rsid w:val="00701B63"/>
    <w:rsid w:val="00701ED9"/>
    <w:rsid w:val="00705C95"/>
    <w:rsid w:val="00707200"/>
    <w:rsid w:val="007136A5"/>
    <w:rsid w:val="00715966"/>
    <w:rsid w:val="007172E0"/>
    <w:rsid w:val="007177ED"/>
    <w:rsid w:val="00717A66"/>
    <w:rsid w:val="00720897"/>
    <w:rsid w:val="007253F5"/>
    <w:rsid w:val="00726F06"/>
    <w:rsid w:val="007278FF"/>
    <w:rsid w:val="00731DC4"/>
    <w:rsid w:val="007346C4"/>
    <w:rsid w:val="00734D7C"/>
    <w:rsid w:val="00735DD9"/>
    <w:rsid w:val="007376C6"/>
    <w:rsid w:val="00744E3A"/>
    <w:rsid w:val="0075138C"/>
    <w:rsid w:val="0075617F"/>
    <w:rsid w:val="00757CC4"/>
    <w:rsid w:val="00767489"/>
    <w:rsid w:val="00771520"/>
    <w:rsid w:val="00772F46"/>
    <w:rsid w:val="0077308C"/>
    <w:rsid w:val="00774899"/>
    <w:rsid w:val="00775D7A"/>
    <w:rsid w:val="0077623D"/>
    <w:rsid w:val="00785C0F"/>
    <w:rsid w:val="00792D7E"/>
    <w:rsid w:val="007930DF"/>
    <w:rsid w:val="007949BC"/>
    <w:rsid w:val="00795E07"/>
    <w:rsid w:val="007A3481"/>
    <w:rsid w:val="007A39FB"/>
    <w:rsid w:val="007B091C"/>
    <w:rsid w:val="007B1A2F"/>
    <w:rsid w:val="007B1B75"/>
    <w:rsid w:val="007B4424"/>
    <w:rsid w:val="007B4885"/>
    <w:rsid w:val="007B49BD"/>
    <w:rsid w:val="007C0410"/>
    <w:rsid w:val="007C0F53"/>
    <w:rsid w:val="007C1474"/>
    <w:rsid w:val="007C1D0A"/>
    <w:rsid w:val="007C59DA"/>
    <w:rsid w:val="007C5ACC"/>
    <w:rsid w:val="007C76B0"/>
    <w:rsid w:val="007D3872"/>
    <w:rsid w:val="007D7D03"/>
    <w:rsid w:val="007E1F53"/>
    <w:rsid w:val="007E4F4E"/>
    <w:rsid w:val="007E5786"/>
    <w:rsid w:val="007E7B05"/>
    <w:rsid w:val="007F0243"/>
    <w:rsid w:val="007F06F1"/>
    <w:rsid w:val="007F1FF0"/>
    <w:rsid w:val="007F24D1"/>
    <w:rsid w:val="007F7A42"/>
    <w:rsid w:val="0080281C"/>
    <w:rsid w:val="008040F4"/>
    <w:rsid w:val="0080412F"/>
    <w:rsid w:val="008102C7"/>
    <w:rsid w:val="008112F9"/>
    <w:rsid w:val="00815821"/>
    <w:rsid w:val="00816564"/>
    <w:rsid w:val="0082284A"/>
    <w:rsid w:val="008228A2"/>
    <w:rsid w:val="00823E6B"/>
    <w:rsid w:val="00825E07"/>
    <w:rsid w:val="0082671B"/>
    <w:rsid w:val="00827DA3"/>
    <w:rsid w:val="00827ECC"/>
    <w:rsid w:val="00831EDF"/>
    <w:rsid w:val="00836029"/>
    <w:rsid w:val="008423ED"/>
    <w:rsid w:val="00842512"/>
    <w:rsid w:val="00843BD8"/>
    <w:rsid w:val="008452D2"/>
    <w:rsid w:val="00845968"/>
    <w:rsid w:val="00846589"/>
    <w:rsid w:val="00851CA0"/>
    <w:rsid w:val="00854CF9"/>
    <w:rsid w:val="008631E3"/>
    <w:rsid w:val="00864D1C"/>
    <w:rsid w:val="008653F7"/>
    <w:rsid w:val="00866547"/>
    <w:rsid w:val="00871565"/>
    <w:rsid w:val="00871848"/>
    <w:rsid w:val="0087741E"/>
    <w:rsid w:val="0088071C"/>
    <w:rsid w:val="008815DA"/>
    <w:rsid w:val="008825CA"/>
    <w:rsid w:val="00886A66"/>
    <w:rsid w:val="00887527"/>
    <w:rsid w:val="00892B46"/>
    <w:rsid w:val="00892CB5"/>
    <w:rsid w:val="00897C25"/>
    <w:rsid w:val="008A07DA"/>
    <w:rsid w:val="008A1FFE"/>
    <w:rsid w:val="008A5D5B"/>
    <w:rsid w:val="008A5EAC"/>
    <w:rsid w:val="008B01C7"/>
    <w:rsid w:val="008B1209"/>
    <w:rsid w:val="008B2D3A"/>
    <w:rsid w:val="008B459D"/>
    <w:rsid w:val="008B6E8F"/>
    <w:rsid w:val="008B7479"/>
    <w:rsid w:val="008C1587"/>
    <w:rsid w:val="008C2172"/>
    <w:rsid w:val="008C38A4"/>
    <w:rsid w:val="008C4578"/>
    <w:rsid w:val="008D140F"/>
    <w:rsid w:val="008E115A"/>
    <w:rsid w:val="008E15E3"/>
    <w:rsid w:val="008E46DD"/>
    <w:rsid w:val="008F0D86"/>
    <w:rsid w:val="008F1ADF"/>
    <w:rsid w:val="008F6CAE"/>
    <w:rsid w:val="00900781"/>
    <w:rsid w:val="00901C13"/>
    <w:rsid w:val="00901F23"/>
    <w:rsid w:val="009035D2"/>
    <w:rsid w:val="009065AC"/>
    <w:rsid w:val="0091063E"/>
    <w:rsid w:val="0091186F"/>
    <w:rsid w:val="00916F05"/>
    <w:rsid w:val="0091723C"/>
    <w:rsid w:val="0092007D"/>
    <w:rsid w:val="009213C8"/>
    <w:rsid w:val="009231C3"/>
    <w:rsid w:val="00923FAA"/>
    <w:rsid w:val="009274D9"/>
    <w:rsid w:val="00933071"/>
    <w:rsid w:val="00936E59"/>
    <w:rsid w:val="00944BF6"/>
    <w:rsid w:val="009450B7"/>
    <w:rsid w:val="00945412"/>
    <w:rsid w:val="00947CEF"/>
    <w:rsid w:val="009510E3"/>
    <w:rsid w:val="0095361A"/>
    <w:rsid w:val="00956F22"/>
    <w:rsid w:val="00957BE1"/>
    <w:rsid w:val="00964514"/>
    <w:rsid w:val="0096572E"/>
    <w:rsid w:val="009657E2"/>
    <w:rsid w:val="00971D43"/>
    <w:rsid w:val="00975F9A"/>
    <w:rsid w:val="00984947"/>
    <w:rsid w:val="00984BFA"/>
    <w:rsid w:val="009907F4"/>
    <w:rsid w:val="00991290"/>
    <w:rsid w:val="009920D7"/>
    <w:rsid w:val="00995D46"/>
    <w:rsid w:val="009A1068"/>
    <w:rsid w:val="009A2132"/>
    <w:rsid w:val="009A5853"/>
    <w:rsid w:val="009A7A90"/>
    <w:rsid w:val="009B7BCD"/>
    <w:rsid w:val="009C30E9"/>
    <w:rsid w:val="009C6E75"/>
    <w:rsid w:val="009D141A"/>
    <w:rsid w:val="009D2F28"/>
    <w:rsid w:val="009D4450"/>
    <w:rsid w:val="009D4ECC"/>
    <w:rsid w:val="009E0789"/>
    <w:rsid w:val="009E1155"/>
    <w:rsid w:val="009E31BD"/>
    <w:rsid w:val="009E486E"/>
    <w:rsid w:val="009F0992"/>
    <w:rsid w:val="009F4982"/>
    <w:rsid w:val="009F4E14"/>
    <w:rsid w:val="009F6A61"/>
    <w:rsid w:val="00A01411"/>
    <w:rsid w:val="00A06928"/>
    <w:rsid w:val="00A11671"/>
    <w:rsid w:val="00A129A3"/>
    <w:rsid w:val="00A14960"/>
    <w:rsid w:val="00A17062"/>
    <w:rsid w:val="00A17D1E"/>
    <w:rsid w:val="00A20D1D"/>
    <w:rsid w:val="00A22D9C"/>
    <w:rsid w:val="00A23982"/>
    <w:rsid w:val="00A239EF"/>
    <w:rsid w:val="00A23B4A"/>
    <w:rsid w:val="00A263AB"/>
    <w:rsid w:val="00A26E9C"/>
    <w:rsid w:val="00A3108D"/>
    <w:rsid w:val="00A317E5"/>
    <w:rsid w:val="00A355B9"/>
    <w:rsid w:val="00A4587D"/>
    <w:rsid w:val="00A45F02"/>
    <w:rsid w:val="00A50FC9"/>
    <w:rsid w:val="00A549E2"/>
    <w:rsid w:val="00A6009F"/>
    <w:rsid w:val="00A664EE"/>
    <w:rsid w:val="00A67D2A"/>
    <w:rsid w:val="00A704EE"/>
    <w:rsid w:val="00A71F04"/>
    <w:rsid w:val="00A71F99"/>
    <w:rsid w:val="00A742CC"/>
    <w:rsid w:val="00A7661A"/>
    <w:rsid w:val="00A838D3"/>
    <w:rsid w:val="00A855BC"/>
    <w:rsid w:val="00A9018C"/>
    <w:rsid w:val="00A90FDC"/>
    <w:rsid w:val="00A939DD"/>
    <w:rsid w:val="00AA014C"/>
    <w:rsid w:val="00AA0386"/>
    <w:rsid w:val="00AB106E"/>
    <w:rsid w:val="00AB1AB6"/>
    <w:rsid w:val="00AB231D"/>
    <w:rsid w:val="00AB34A5"/>
    <w:rsid w:val="00AB5D58"/>
    <w:rsid w:val="00AB6E0C"/>
    <w:rsid w:val="00AC3234"/>
    <w:rsid w:val="00AC34F1"/>
    <w:rsid w:val="00AC3C4D"/>
    <w:rsid w:val="00AC74CD"/>
    <w:rsid w:val="00AC7AC2"/>
    <w:rsid w:val="00AD2E45"/>
    <w:rsid w:val="00AD2F79"/>
    <w:rsid w:val="00AD68E5"/>
    <w:rsid w:val="00AD784B"/>
    <w:rsid w:val="00AE1EA0"/>
    <w:rsid w:val="00AE2F7C"/>
    <w:rsid w:val="00AE56F1"/>
    <w:rsid w:val="00AE71ED"/>
    <w:rsid w:val="00AF2320"/>
    <w:rsid w:val="00AF28F0"/>
    <w:rsid w:val="00AF7C8C"/>
    <w:rsid w:val="00B01BFA"/>
    <w:rsid w:val="00B055EB"/>
    <w:rsid w:val="00B07726"/>
    <w:rsid w:val="00B102B8"/>
    <w:rsid w:val="00B103A6"/>
    <w:rsid w:val="00B15202"/>
    <w:rsid w:val="00B1574E"/>
    <w:rsid w:val="00B15934"/>
    <w:rsid w:val="00B22272"/>
    <w:rsid w:val="00B25AAF"/>
    <w:rsid w:val="00B30528"/>
    <w:rsid w:val="00B3086B"/>
    <w:rsid w:val="00B335EE"/>
    <w:rsid w:val="00B414AD"/>
    <w:rsid w:val="00B44403"/>
    <w:rsid w:val="00B44AD4"/>
    <w:rsid w:val="00B465EF"/>
    <w:rsid w:val="00B54A8B"/>
    <w:rsid w:val="00B6435C"/>
    <w:rsid w:val="00B64AC1"/>
    <w:rsid w:val="00B654C4"/>
    <w:rsid w:val="00B67E30"/>
    <w:rsid w:val="00B67E7E"/>
    <w:rsid w:val="00B70221"/>
    <w:rsid w:val="00B745D3"/>
    <w:rsid w:val="00B767C8"/>
    <w:rsid w:val="00B7746E"/>
    <w:rsid w:val="00B8688F"/>
    <w:rsid w:val="00B872B3"/>
    <w:rsid w:val="00B87E50"/>
    <w:rsid w:val="00B95E31"/>
    <w:rsid w:val="00B96898"/>
    <w:rsid w:val="00B97D69"/>
    <w:rsid w:val="00BA0C2B"/>
    <w:rsid w:val="00BA438F"/>
    <w:rsid w:val="00BA592A"/>
    <w:rsid w:val="00BB27B6"/>
    <w:rsid w:val="00BB3682"/>
    <w:rsid w:val="00BB45CF"/>
    <w:rsid w:val="00BB7CCB"/>
    <w:rsid w:val="00BB7D8F"/>
    <w:rsid w:val="00BC4FAF"/>
    <w:rsid w:val="00BC7486"/>
    <w:rsid w:val="00BC77CD"/>
    <w:rsid w:val="00BD1441"/>
    <w:rsid w:val="00BD1E92"/>
    <w:rsid w:val="00BD2588"/>
    <w:rsid w:val="00BD38F2"/>
    <w:rsid w:val="00BD6846"/>
    <w:rsid w:val="00BD6F72"/>
    <w:rsid w:val="00BE31BA"/>
    <w:rsid w:val="00BE36BE"/>
    <w:rsid w:val="00BE3C3B"/>
    <w:rsid w:val="00BE6493"/>
    <w:rsid w:val="00BF24D1"/>
    <w:rsid w:val="00BF743C"/>
    <w:rsid w:val="00C0057D"/>
    <w:rsid w:val="00C01FD5"/>
    <w:rsid w:val="00C06361"/>
    <w:rsid w:val="00C07361"/>
    <w:rsid w:val="00C160F1"/>
    <w:rsid w:val="00C20925"/>
    <w:rsid w:val="00C22FED"/>
    <w:rsid w:val="00C319F8"/>
    <w:rsid w:val="00C32067"/>
    <w:rsid w:val="00C32741"/>
    <w:rsid w:val="00C5165A"/>
    <w:rsid w:val="00C51809"/>
    <w:rsid w:val="00C52BE0"/>
    <w:rsid w:val="00C52F85"/>
    <w:rsid w:val="00C53504"/>
    <w:rsid w:val="00C543B5"/>
    <w:rsid w:val="00C553B8"/>
    <w:rsid w:val="00C60510"/>
    <w:rsid w:val="00C61DA3"/>
    <w:rsid w:val="00C653EE"/>
    <w:rsid w:val="00C6565F"/>
    <w:rsid w:val="00C70664"/>
    <w:rsid w:val="00C74A8D"/>
    <w:rsid w:val="00C82559"/>
    <w:rsid w:val="00C83270"/>
    <w:rsid w:val="00C85311"/>
    <w:rsid w:val="00C86A92"/>
    <w:rsid w:val="00C87982"/>
    <w:rsid w:val="00C93160"/>
    <w:rsid w:val="00C97369"/>
    <w:rsid w:val="00CA008C"/>
    <w:rsid w:val="00CA29FE"/>
    <w:rsid w:val="00CA405F"/>
    <w:rsid w:val="00CA4925"/>
    <w:rsid w:val="00CA4A42"/>
    <w:rsid w:val="00CA6CBA"/>
    <w:rsid w:val="00CB1AD5"/>
    <w:rsid w:val="00CB28D1"/>
    <w:rsid w:val="00CB7DC6"/>
    <w:rsid w:val="00CC092C"/>
    <w:rsid w:val="00CC1901"/>
    <w:rsid w:val="00CC281E"/>
    <w:rsid w:val="00CC4CDD"/>
    <w:rsid w:val="00CC4D0C"/>
    <w:rsid w:val="00CC560C"/>
    <w:rsid w:val="00CC70B1"/>
    <w:rsid w:val="00CD2F84"/>
    <w:rsid w:val="00CD52B4"/>
    <w:rsid w:val="00CD5FC5"/>
    <w:rsid w:val="00CE0A19"/>
    <w:rsid w:val="00CE169D"/>
    <w:rsid w:val="00CE29FC"/>
    <w:rsid w:val="00CE2E3B"/>
    <w:rsid w:val="00CE4ADD"/>
    <w:rsid w:val="00CE509D"/>
    <w:rsid w:val="00CE5ADC"/>
    <w:rsid w:val="00CE62D2"/>
    <w:rsid w:val="00CE7A0A"/>
    <w:rsid w:val="00CF0EEF"/>
    <w:rsid w:val="00CF1516"/>
    <w:rsid w:val="00CF4CA9"/>
    <w:rsid w:val="00CF5EC3"/>
    <w:rsid w:val="00CF7D26"/>
    <w:rsid w:val="00D026A3"/>
    <w:rsid w:val="00D06A01"/>
    <w:rsid w:val="00D1130D"/>
    <w:rsid w:val="00D11DD9"/>
    <w:rsid w:val="00D120F9"/>
    <w:rsid w:val="00D125A7"/>
    <w:rsid w:val="00D142C7"/>
    <w:rsid w:val="00D1526A"/>
    <w:rsid w:val="00D17649"/>
    <w:rsid w:val="00D21192"/>
    <w:rsid w:val="00D223F7"/>
    <w:rsid w:val="00D22AD2"/>
    <w:rsid w:val="00D36606"/>
    <w:rsid w:val="00D41CEB"/>
    <w:rsid w:val="00D45D53"/>
    <w:rsid w:val="00D47936"/>
    <w:rsid w:val="00D50959"/>
    <w:rsid w:val="00D519E1"/>
    <w:rsid w:val="00D51A50"/>
    <w:rsid w:val="00D53906"/>
    <w:rsid w:val="00D546C8"/>
    <w:rsid w:val="00D54D28"/>
    <w:rsid w:val="00D557A7"/>
    <w:rsid w:val="00D56EAA"/>
    <w:rsid w:val="00D62754"/>
    <w:rsid w:val="00D62F01"/>
    <w:rsid w:val="00D63559"/>
    <w:rsid w:val="00D63FD0"/>
    <w:rsid w:val="00D654C4"/>
    <w:rsid w:val="00D701C1"/>
    <w:rsid w:val="00D73220"/>
    <w:rsid w:val="00D7331F"/>
    <w:rsid w:val="00D7555F"/>
    <w:rsid w:val="00D75C27"/>
    <w:rsid w:val="00D77B2E"/>
    <w:rsid w:val="00D84E5A"/>
    <w:rsid w:val="00D85906"/>
    <w:rsid w:val="00D91C9A"/>
    <w:rsid w:val="00D92B7E"/>
    <w:rsid w:val="00D95425"/>
    <w:rsid w:val="00D95F0B"/>
    <w:rsid w:val="00DA19BA"/>
    <w:rsid w:val="00DA6542"/>
    <w:rsid w:val="00DB1203"/>
    <w:rsid w:val="00DB3BFC"/>
    <w:rsid w:val="00DB3C66"/>
    <w:rsid w:val="00DB77A9"/>
    <w:rsid w:val="00DC3A0A"/>
    <w:rsid w:val="00DC5BAD"/>
    <w:rsid w:val="00DC63B0"/>
    <w:rsid w:val="00DD01E3"/>
    <w:rsid w:val="00DD5F06"/>
    <w:rsid w:val="00DE0DE6"/>
    <w:rsid w:val="00DE0EFF"/>
    <w:rsid w:val="00DE23ED"/>
    <w:rsid w:val="00DE2690"/>
    <w:rsid w:val="00DE2FFE"/>
    <w:rsid w:val="00DE7B36"/>
    <w:rsid w:val="00DF039E"/>
    <w:rsid w:val="00DF0BDD"/>
    <w:rsid w:val="00DF1DA2"/>
    <w:rsid w:val="00DF41E6"/>
    <w:rsid w:val="00DF4F12"/>
    <w:rsid w:val="00DF62E0"/>
    <w:rsid w:val="00E019BB"/>
    <w:rsid w:val="00E01C2B"/>
    <w:rsid w:val="00E01C9C"/>
    <w:rsid w:val="00E06959"/>
    <w:rsid w:val="00E072A4"/>
    <w:rsid w:val="00E0780D"/>
    <w:rsid w:val="00E10F9C"/>
    <w:rsid w:val="00E14828"/>
    <w:rsid w:val="00E17223"/>
    <w:rsid w:val="00E205A1"/>
    <w:rsid w:val="00E21F9B"/>
    <w:rsid w:val="00E24720"/>
    <w:rsid w:val="00E27D82"/>
    <w:rsid w:val="00E30AB6"/>
    <w:rsid w:val="00E319AC"/>
    <w:rsid w:val="00E319D3"/>
    <w:rsid w:val="00E32BF9"/>
    <w:rsid w:val="00E33345"/>
    <w:rsid w:val="00E33865"/>
    <w:rsid w:val="00E33AEB"/>
    <w:rsid w:val="00E346DF"/>
    <w:rsid w:val="00E361A3"/>
    <w:rsid w:val="00E40D5C"/>
    <w:rsid w:val="00E44597"/>
    <w:rsid w:val="00E445D1"/>
    <w:rsid w:val="00E55365"/>
    <w:rsid w:val="00E60BFA"/>
    <w:rsid w:val="00E615C7"/>
    <w:rsid w:val="00E6384F"/>
    <w:rsid w:val="00E6397F"/>
    <w:rsid w:val="00E65154"/>
    <w:rsid w:val="00E6574F"/>
    <w:rsid w:val="00E67093"/>
    <w:rsid w:val="00E725D8"/>
    <w:rsid w:val="00E74BBE"/>
    <w:rsid w:val="00E758B3"/>
    <w:rsid w:val="00E826B2"/>
    <w:rsid w:val="00E83DEA"/>
    <w:rsid w:val="00E96859"/>
    <w:rsid w:val="00E97080"/>
    <w:rsid w:val="00EA24CE"/>
    <w:rsid w:val="00EA2ECA"/>
    <w:rsid w:val="00EA6B41"/>
    <w:rsid w:val="00EA6E12"/>
    <w:rsid w:val="00EB1649"/>
    <w:rsid w:val="00EB594D"/>
    <w:rsid w:val="00EB65E9"/>
    <w:rsid w:val="00ED2114"/>
    <w:rsid w:val="00ED3D3F"/>
    <w:rsid w:val="00ED517B"/>
    <w:rsid w:val="00ED52C3"/>
    <w:rsid w:val="00ED794D"/>
    <w:rsid w:val="00EE064E"/>
    <w:rsid w:val="00EE11AF"/>
    <w:rsid w:val="00EE1453"/>
    <w:rsid w:val="00EE320C"/>
    <w:rsid w:val="00EE56FD"/>
    <w:rsid w:val="00EE6719"/>
    <w:rsid w:val="00EE67F3"/>
    <w:rsid w:val="00EF08DB"/>
    <w:rsid w:val="00EF1543"/>
    <w:rsid w:val="00EF741C"/>
    <w:rsid w:val="00F02F76"/>
    <w:rsid w:val="00F0624C"/>
    <w:rsid w:val="00F06913"/>
    <w:rsid w:val="00F10ABF"/>
    <w:rsid w:val="00F14C71"/>
    <w:rsid w:val="00F170D2"/>
    <w:rsid w:val="00F20834"/>
    <w:rsid w:val="00F230EA"/>
    <w:rsid w:val="00F27D4B"/>
    <w:rsid w:val="00F32DBB"/>
    <w:rsid w:val="00F3686D"/>
    <w:rsid w:val="00F36CC2"/>
    <w:rsid w:val="00F404B8"/>
    <w:rsid w:val="00F447D9"/>
    <w:rsid w:val="00F469D9"/>
    <w:rsid w:val="00F473FA"/>
    <w:rsid w:val="00F47987"/>
    <w:rsid w:val="00F5080E"/>
    <w:rsid w:val="00F5582C"/>
    <w:rsid w:val="00F55B0F"/>
    <w:rsid w:val="00F624D9"/>
    <w:rsid w:val="00F634D9"/>
    <w:rsid w:val="00F63B25"/>
    <w:rsid w:val="00F6547A"/>
    <w:rsid w:val="00F65984"/>
    <w:rsid w:val="00F67F9C"/>
    <w:rsid w:val="00F71DDA"/>
    <w:rsid w:val="00F7326F"/>
    <w:rsid w:val="00F74E20"/>
    <w:rsid w:val="00F74F71"/>
    <w:rsid w:val="00F75424"/>
    <w:rsid w:val="00F806D6"/>
    <w:rsid w:val="00F86420"/>
    <w:rsid w:val="00F8699A"/>
    <w:rsid w:val="00F9028C"/>
    <w:rsid w:val="00F90F16"/>
    <w:rsid w:val="00F920D1"/>
    <w:rsid w:val="00F97ED7"/>
    <w:rsid w:val="00FA3400"/>
    <w:rsid w:val="00FA5485"/>
    <w:rsid w:val="00FB5878"/>
    <w:rsid w:val="00FB5C9D"/>
    <w:rsid w:val="00FB615F"/>
    <w:rsid w:val="00FB7C7F"/>
    <w:rsid w:val="00FC13F8"/>
    <w:rsid w:val="00FC43F1"/>
    <w:rsid w:val="00FC733C"/>
    <w:rsid w:val="00FD1645"/>
    <w:rsid w:val="00FD523E"/>
    <w:rsid w:val="00FD57BC"/>
    <w:rsid w:val="00FD6040"/>
    <w:rsid w:val="00FD6EB3"/>
    <w:rsid w:val="00FD706F"/>
    <w:rsid w:val="00FE0FD2"/>
    <w:rsid w:val="00FE24E4"/>
    <w:rsid w:val="00FE4A48"/>
    <w:rsid w:val="00FE5E4C"/>
    <w:rsid w:val="00FF2185"/>
    <w:rsid w:val="00FF261B"/>
    <w:rsid w:val="00FF4443"/>
    <w:rsid w:val="00FF59B5"/>
    <w:rsid w:val="00FF71C9"/>
    <w:rsid w:val="00FF789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BF95B8A"/>
  <w15:docId w15:val="{A381CF87-284C-46C4-912D-073D8692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AEA"/>
    <w:rPr>
      <w:rFonts w:ascii="Arial" w:hAnsi="Arial"/>
      <w:szCs w:val="24"/>
    </w:rPr>
  </w:style>
  <w:style w:type="paragraph" w:styleId="Heading1">
    <w:name w:val="heading 1"/>
    <w:basedOn w:val="Normal"/>
    <w:next w:val="Normal"/>
    <w:link w:val="Heading1Char"/>
    <w:qFormat/>
    <w:rsid w:val="00CE29FC"/>
    <w:pPr>
      <w:keepNext/>
      <w:jc w:val="center"/>
      <w:outlineLvl w:val="0"/>
    </w:pPr>
    <w:rPr>
      <w:rFonts w:cs="Tahoma"/>
      <w:b/>
      <w:kern w:val="28"/>
      <w:szCs w:val="20"/>
      <w:u w:val="single"/>
      <w:lang w:val="en-US" w:eastAsia="en-US"/>
    </w:rPr>
  </w:style>
  <w:style w:type="paragraph" w:styleId="Heading2">
    <w:name w:val="heading 2"/>
    <w:basedOn w:val="Normal"/>
    <w:next w:val="Normal"/>
    <w:link w:val="Heading2Char"/>
    <w:qFormat/>
    <w:rsid w:val="001D5769"/>
    <w:pPr>
      <w:keepNext/>
      <w:outlineLvl w:val="1"/>
    </w:pPr>
    <w:rPr>
      <w:rFonts w:cs="Arial"/>
      <w:b/>
      <w:bCs/>
      <w:iCs/>
      <w:szCs w:val="28"/>
      <w:u w:val="single"/>
      <w:lang w:val="en-US" w:eastAsia="en-US"/>
    </w:rPr>
  </w:style>
  <w:style w:type="paragraph" w:styleId="Heading3">
    <w:name w:val="heading 3"/>
    <w:basedOn w:val="Normal"/>
    <w:next w:val="Normal"/>
    <w:link w:val="Heading3Char"/>
    <w:semiHidden/>
    <w:unhideWhenUsed/>
    <w:qFormat/>
    <w:rsid w:val="00CE29FC"/>
    <w:pPr>
      <w:keepNext/>
      <w:keepLines/>
      <w:spacing w:before="200"/>
      <w:outlineLvl w:val="2"/>
    </w:pPr>
    <w:rPr>
      <w:rFonts w:ascii="Cambria" w:hAnsi="Cambria"/>
      <w:b/>
      <w:bCs/>
      <w:color w:val="4F81BD"/>
      <w:szCs w:val="20"/>
    </w:rPr>
  </w:style>
  <w:style w:type="paragraph" w:styleId="Heading5">
    <w:name w:val="heading 5"/>
    <w:basedOn w:val="Normal"/>
    <w:next w:val="Normal"/>
    <w:link w:val="Heading5Char"/>
    <w:semiHidden/>
    <w:unhideWhenUsed/>
    <w:qFormat/>
    <w:rsid w:val="00CE29FC"/>
    <w:pPr>
      <w:keepNext/>
      <w:keepLines/>
      <w:spacing w:before="200"/>
      <w:outlineLvl w:val="4"/>
    </w:pPr>
    <w:rPr>
      <w:rFonts w:ascii="Cambria" w:hAnsi="Cambria"/>
      <w:color w:val="243F60"/>
      <w:szCs w:val="20"/>
    </w:rPr>
  </w:style>
  <w:style w:type="paragraph" w:styleId="Heading7">
    <w:name w:val="heading 7"/>
    <w:basedOn w:val="Normal"/>
    <w:next w:val="Normal"/>
    <w:link w:val="Heading7Char"/>
    <w:qFormat/>
    <w:rsid w:val="00CE29FC"/>
    <w:pPr>
      <w:spacing w:before="240" w:after="60"/>
      <w:outlineLvl w:val="6"/>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F59B5"/>
    <w:rPr>
      <w:rFonts w:ascii="Tahoma" w:hAnsi="Tahoma" w:cs="Tahoma"/>
      <w:sz w:val="16"/>
      <w:szCs w:val="16"/>
    </w:rPr>
  </w:style>
  <w:style w:type="character" w:styleId="CommentReference">
    <w:name w:val="annotation reference"/>
    <w:basedOn w:val="DefaultParagraphFont"/>
    <w:rsid w:val="00FF59B5"/>
    <w:rPr>
      <w:sz w:val="16"/>
      <w:szCs w:val="16"/>
    </w:rPr>
  </w:style>
  <w:style w:type="paragraph" w:styleId="CommentText">
    <w:name w:val="annotation text"/>
    <w:basedOn w:val="Normal"/>
    <w:link w:val="CommentTextChar"/>
    <w:rsid w:val="00FF59B5"/>
    <w:rPr>
      <w:szCs w:val="20"/>
    </w:rPr>
  </w:style>
  <w:style w:type="paragraph" w:styleId="CommentSubject">
    <w:name w:val="annotation subject"/>
    <w:basedOn w:val="CommentText"/>
    <w:next w:val="CommentText"/>
    <w:link w:val="CommentSubjectChar"/>
    <w:rsid w:val="00FF59B5"/>
    <w:rPr>
      <w:b/>
      <w:bCs/>
    </w:rPr>
  </w:style>
  <w:style w:type="paragraph" w:styleId="ListParagraph">
    <w:name w:val="List Paragraph"/>
    <w:aliases w:val="cS List Paragraph"/>
    <w:basedOn w:val="Normal"/>
    <w:uiPriority w:val="34"/>
    <w:qFormat/>
    <w:rsid w:val="006A7943"/>
    <w:pPr>
      <w:ind w:left="720"/>
      <w:contextualSpacing/>
    </w:pPr>
  </w:style>
  <w:style w:type="paragraph" w:styleId="Header">
    <w:name w:val="header"/>
    <w:basedOn w:val="Normal"/>
    <w:link w:val="HeaderChar"/>
    <w:rsid w:val="00A129A3"/>
    <w:pPr>
      <w:tabs>
        <w:tab w:val="center" w:pos="4153"/>
        <w:tab w:val="right" w:pos="8306"/>
      </w:tabs>
    </w:pPr>
    <w:rPr>
      <w:lang w:val="en-GB" w:eastAsia="en-US"/>
    </w:rPr>
  </w:style>
  <w:style w:type="character" w:customStyle="1" w:styleId="HeaderChar">
    <w:name w:val="Header Char"/>
    <w:basedOn w:val="DefaultParagraphFont"/>
    <w:link w:val="Header"/>
    <w:rsid w:val="00A129A3"/>
    <w:rPr>
      <w:sz w:val="24"/>
      <w:szCs w:val="24"/>
      <w:lang w:val="en-GB" w:eastAsia="en-US"/>
    </w:rPr>
  </w:style>
  <w:style w:type="paragraph" w:customStyle="1" w:styleId="Coursenotes">
    <w:name w:val="Course notes"/>
    <w:basedOn w:val="Normal"/>
    <w:rsid w:val="00A129A3"/>
    <w:pPr>
      <w:numPr>
        <w:numId w:val="1"/>
      </w:numPr>
    </w:pPr>
    <w:rPr>
      <w:lang w:val="en-GB" w:eastAsia="en-US"/>
    </w:rPr>
  </w:style>
  <w:style w:type="table" w:styleId="TableGrid">
    <w:name w:val="Table Grid"/>
    <w:basedOn w:val="TableNormal"/>
    <w:rsid w:val="008875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rsid w:val="00607EE9"/>
    <w:pPr>
      <w:tabs>
        <w:tab w:val="center" w:pos="4536"/>
        <w:tab w:val="right" w:pos="9072"/>
      </w:tabs>
    </w:pPr>
  </w:style>
  <w:style w:type="character" w:customStyle="1" w:styleId="FooterChar">
    <w:name w:val="Footer Char"/>
    <w:basedOn w:val="DefaultParagraphFont"/>
    <w:link w:val="Footer"/>
    <w:rsid w:val="00607EE9"/>
    <w:rPr>
      <w:sz w:val="24"/>
      <w:szCs w:val="24"/>
    </w:rPr>
  </w:style>
  <w:style w:type="paragraph" w:styleId="NormalWeb">
    <w:name w:val="Normal (Web)"/>
    <w:basedOn w:val="Normal"/>
    <w:uiPriority w:val="99"/>
    <w:unhideWhenUsed/>
    <w:rsid w:val="004A5C0B"/>
    <w:pPr>
      <w:spacing w:before="100" w:beforeAutospacing="1" w:after="100" w:afterAutospacing="1"/>
    </w:pPr>
    <w:rPr>
      <w:rFonts w:eastAsiaTheme="minorHAnsi"/>
    </w:rPr>
  </w:style>
  <w:style w:type="character" w:customStyle="1" w:styleId="CommentTextChar">
    <w:name w:val="Comment Text Char"/>
    <w:basedOn w:val="DefaultParagraphFont"/>
    <w:link w:val="CommentText"/>
    <w:rsid w:val="00CC560C"/>
  </w:style>
  <w:style w:type="character" w:styleId="Hyperlink">
    <w:name w:val="Hyperlink"/>
    <w:basedOn w:val="DefaultParagraphFont"/>
    <w:rsid w:val="007172E0"/>
    <w:rPr>
      <w:color w:val="0000FF" w:themeColor="hyperlink"/>
      <w:u w:val="single"/>
    </w:rPr>
  </w:style>
  <w:style w:type="character" w:styleId="FollowedHyperlink">
    <w:name w:val="FollowedHyperlink"/>
    <w:basedOn w:val="DefaultParagraphFont"/>
    <w:rsid w:val="007172E0"/>
    <w:rPr>
      <w:color w:val="800080" w:themeColor="followedHyperlink"/>
      <w:u w:val="single"/>
    </w:rPr>
  </w:style>
  <w:style w:type="table" w:customStyle="1" w:styleId="TableGrid1">
    <w:name w:val="Table Grid1"/>
    <w:basedOn w:val="TableNormal"/>
    <w:next w:val="TableGrid"/>
    <w:uiPriority w:val="59"/>
    <w:rsid w:val="003223C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Zchn"/>
    <w:uiPriority w:val="99"/>
    <w:rsid w:val="003223C1"/>
    <w:pPr>
      <w:spacing w:after="120"/>
      <w:ind w:left="709" w:hanging="709"/>
    </w:pPr>
    <w:rPr>
      <w:rFonts w:ascii="Tahoma" w:eastAsia="MS Mincho" w:hAnsi="Tahoma"/>
      <w:b/>
      <w:szCs w:val="20"/>
      <w:lang w:val="en-US" w:eastAsia="en-US"/>
    </w:rPr>
  </w:style>
  <w:style w:type="character" w:customStyle="1" w:styleId="questionZchn">
    <w:name w:val="question Zchn"/>
    <w:link w:val="question"/>
    <w:uiPriority w:val="99"/>
    <w:locked/>
    <w:rsid w:val="003223C1"/>
    <w:rPr>
      <w:rFonts w:ascii="Tahoma" w:eastAsia="MS Mincho" w:hAnsi="Tahoma"/>
      <w:b/>
      <w:lang w:val="en-US" w:eastAsia="en-US"/>
    </w:rPr>
  </w:style>
  <w:style w:type="table" w:customStyle="1" w:styleId="TableGrid2">
    <w:name w:val="Table Grid2"/>
    <w:basedOn w:val="TableNormal"/>
    <w:next w:val="TableGrid"/>
    <w:uiPriority w:val="59"/>
    <w:rsid w:val="00AD784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B45C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8A1FFE"/>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1D5769"/>
    <w:rPr>
      <w:rFonts w:ascii="Arial" w:hAnsi="Arial" w:cs="Arial"/>
      <w:b/>
      <w:bCs/>
      <w:iCs/>
      <w:szCs w:val="28"/>
      <w:u w:val="single"/>
      <w:lang w:val="en-US" w:eastAsia="en-US"/>
    </w:rPr>
  </w:style>
  <w:style w:type="table" w:customStyle="1" w:styleId="TableGrid4">
    <w:name w:val="Table Grid4"/>
    <w:basedOn w:val="TableNormal"/>
    <w:next w:val="TableGrid"/>
    <w:uiPriority w:val="59"/>
    <w:rsid w:val="00831ED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E29FC"/>
    <w:rPr>
      <w:rFonts w:ascii="Arial" w:hAnsi="Arial" w:cs="Tahoma"/>
      <w:b/>
      <w:kern w:val="28"/>
      <w:u w:val="single"/>
      <w:lang w:val="en-US" w:eastAsia="en-US"/>
    </w:rPr>
  </w:style>
  <w:style w:type="paragraph" w:customStyle="1" w:styleId="Heading31">
    <w:name w:val="Heading 31"/>
    <w:basedOn w:val="Normal"/>
    <w:next w:val="Normal"/>
    <w:semiHidden/>
    <w:unhideWhenUsed/>
    <w:qFormat/>
    <w:rsid w:val="00CE29FC"/>
    <w:pPr>
      <w:keepNext/>
      <w:keepLines/>
      <w:spacing w:before="200"/>
      <w:outlineLvl w:val="2"/>
    </w:pPr>
    <w:rPr>
      <w:rFonts w:ascii="Cambria" w:hAnsi="Cambria"/>
      <w:b/>
      <w:bCs/>
      <w:color w:val="4F81BD"/>
      <w:szCs w:val="20"/>
      <w:lang w:val="en-US" w:eastAsia="en-US"/>
    </w:rPr>
  </w:style>
  <w:style w:type="paragraph" w:customStyle="1" w:styleId="Heading51">
    <w:name w:val="Heading 51"/>
    <w:basedOn w:val="Normal"/>
    <w:next w:val="Normal"/>
    <w:semiHidden/>
    <w:unhideWhenUsed/>
    <w:qFormat/>
    <w:rsid w:val="00CE29FC"/>
    <w:pPr>
      <w:keepNext/>
      <w:keepLines/>
      <w:spacing w:before="200"/>
      <w:outlineLvl w:val="4"/>
    </w:pPr>
    <w:rPr>
      <w:rFonts w:ascii="Cambria" w:hAnsi="Cambria"/>
      <w:color w:val="243F60"/>
      <w:szCs w:val="20"/>
      <w:lang w:val="en-US" w:eastAsia="en-US"/>
    </w:rPr>
  </w:style>
  <w:style w:type="character" w:customStyle="1" w:styleId="Heading7Char">
    <w:name w:val="Heading 7 Char"/>
    <w:basedOn w:val="DefaultParagraphFont"/>
    <w:link w:val="Heading7"/>
    <w:rsid w:val="00CE29FC"/>
    <w:rPr>
      <w:sz w:val="24"/>
      <w:szCs w:val="24"/>
      <w:lang w:val="en-US" w:eastAsia="en-US"/>
    </w:rPr>
  </w:style>
  <w:style w:type="numbering" w:customStyle="1" w:styleId="NoList1">
    <w:name w:val="No List1"/>
    <w:next w:val="NoList"/>
    <w:uiPriority w:val="99"/>
    <w:semiHidden/>
    <w:unhideWhenUsed/>
    <w:rsid w:val="00CE29FC"/>
  </w:style>
  <w:style w:type="character" w:styleId="PageNumber">
    <w:name w:val="page number"/>
    <w:basedOn w:val="DefaultParagraphFont"/>
    <w:rsid w:val="00CE29FC"/>
  </w:style>
  <w:style w:type="paragraph" w:customStyle="1" w:styleId="TitleStyle">
    <w:name w:val="Title Style"/>
    <w:basedOn w:val="Normal"/>
    <w:next w:val="Normal"/>
    <w:rsid w:val="00CE29FC"/>
    <w:pPr>
      <w:jc w:val="center"/>
    </w:pPr>
    <w:rPr>
      <w:rFonts w:cs="Tahoma"/>
      <w:b/>
      <w:szCs w:val="20"/>
      <w:u w:val="single"/>
      <w:lang w:val="en-US" w:eastAsia="en-US"/>
    </w:rPr>
  </w:style>
  <w:style w:type="paragraph" w:customStyle="1" w:styleId="SectionDivider">
    <w:name w:val="Section Divider"/>
    <w:basedOn w:val="Normal"/>
    <w:next w:val="Normal"/>
    <w:rsid w:val="00CE29FC"/>
    <w:pPr>
      <w:pBdr>
        <w:top w:val="single" w:sz="4" w:space="1" w:color="auto"/>
        <w:left w:val="single" w:sz="4" w:space="4" w:color="auto"/>
        <w:bottom w:val="single" w:sz="4" w:space="1" w:color="auto"/>
        <w:right w:val="single" w:sz="4" w:space="4" w:color="auto"/>
      </w:pBdr>
      <w:jc w:val="center"/>
    </w:pPr>
    <w:rPr>
      <w:rFonts w:cs="Tahoma"/>
      <w:b/>
      <w:szCs w:val="20"/>
      <w:lang w:val="en-US" w:eastAsia="en-US"/>
    </w:rPr>
  </w:style>
  <w:style w:type="paragraph" w:customStyle="1" w:styleId="QuestionText">
    <w:name w:val="Question Text"/>
    <w:basedOn w:val="Normal"/>
    <w:next w:val="Normal"/>
    <w:link w:val="QuestionTextChar"/>
    <w:rsid w:val="00CE29FC"/>
    <w:pPr>
      <w:ind w:left="720" w:hanging="720"/>
    </w:pPr>
    <w:rPr>
      <w:rFonts w:cs="Tahoma"/>
      <w:b/>
      <w:szCs w:val="20"/>
      <w:lang w:val="en-US" w:eastAsia="en-US"/>
    </w:rPr>
  </w:style>
  <w:style w:type="paragraph" w:customStyle="1" w:styleId="Responses">
    <w:name w:val="Responses"/>
    <w:basedOn w:val="Normal"/>
    <w:link w:val="ResponsesChar"/>
    <w:qFormat/>
    <w:rsid w:val="00CE29FC"/>
    <w:pPr>
      <w:ind w:left="1440" w:hanging="720"/>
    </w:pPr>
    <w:rPr>
      <w:rFonts w:cs="Tahoma"/>
      <w:szCs w:val="20"/>
      <w:lang w:val="en-US" w:eastAsia="en-US"/>
    </w:rPr>
  </w:style>
  <w:style w:type="paragraph" w:customStyle="1" w:styleId="TabNotes">
    <w:name w:val="Tab Notes"/>
    <w:basedOn w:val="Normal"/>
    <w:next w:val="Normal"/>
    <w:rsid w:val="00CE29FC"/>
    <w:rPr>
      <w:rFonts w:cs="Tahoma"/>
      <w:color w:val="FF6600"/>
      <w:szCs w:val="20"/>
      <w:lang w:val="en-US" w:eastAsia="en-US"/>
    </w:rPr>
  </w:style>
  <w:style w:type="paragraph" w:customStyle="1" w:styleId="ProgrammerInstruct">
    <w:name w:val="Programmer Instruct"/>
    <w:basedOn w:val="Normal"/>
    <w:next w:val="Normal"/>
    <w:link w:val="ProgrammerInstructChar"/>
    <w:rsid w:val="00CE29FC"/>
    <w:rPr>
      <w:rFonts w:cs="Tahoma"/>
      <w:caps/>
      <w:szCs w:val="20"/>
      <w:lang w:val="en-US" w:eastAsia="en-US"/>
    </w:rPr>
  </w:style>
  <w:style w:type="character" w:customStyle="1" w:styleId="ProgrammerInstructChar">
    <w:name w:val="Programmer Instruct Char"/>
    <w:link w:val="ProgrammerInstruct"/>
    <w:rsid w:val="00CE29FC"/>
    <w:rPr>
      <w:rFonts w:ascii="Arial" w:hAnsi="Arial" w:cs="Tahoma"/>
      <w:caps/>
      <w:lang w:val="en-US" w:eastAsia="en-US"/>
    </w:rPr>
  </w:style>
  <w:style w:type="paragraph" w:customStyle="1" w:styleId="InterviewerInstructions">
    <w:name w:val="Interviewer Instructions"/>
    <w:basedOn w:val="Normal"/>
    <w:next w:val="Normal"/>
    <w:rsid w:val="00CE29FC"/>
    <w:rPr>
      <w:rFonts w:cs="Tahoma"/>
      <w:caps/>
      <w:color w:val="FF0000"/>
      <w:szCs w:val="20"/>
      <w:lang w:val="en-US" w:eastAsia="en-US"/>
    </w:rPr>
  </w:style>
  <w:style w:type="table" w:styleId="TableGrid10">
    <w:name w:val="Table Grid 1"/>
    <w:basedOn w:val="TableNormal"/>
    <w:rsid w:val="00CE29FC"/>
    <w:rPr>
      <w:rFonts w:ascii="Tahoma" w:hAnsi="Tahoma"/>
      <w:lang w:val="en-US" w:eastAsia="en-US"/>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
    <w:name w:val="TABLE"/>
    <w:basedOn w:val="TableNormal"/>
    <w:rsid w:val="00CE29FC"/>
    <w:rPr>
      <w:rFonts w:ascii="Tahoma" w:hAnsi="Tahoma"/>
      <w:lang w:val="en-US" w:eastAsia="en-U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customStyle="1" w:styleId="Table3Cols">
    <w:name w:val="Table 3 Cols"/>
    <w:basedOn w:val="Normal"/>
    <w:next w:val="Normal"/>
    <w:rsid w:val="00CE29FC"/>
    <w:rPr>
      <w:rFonts w:cs="Tahoma"/>
      <w:iCs/>
      <w:szCs w:val="20"/>
      <w:lang w:val="en-US" w:eastAsia="en-US"/>
    </w:rPr>
  </w:style>
  <w:style w:type="paragraph" w:customStyle="1" w:styleId="ProgrammerInstructions">
    <w:name w:val="Programmer Instructions"/>
    <w:basedOn w:val="Normal"/>
    <w:next w:val="Normal"/>
    <w:link w:val="ProgrammerInstructionsChar"/>
    <w:qFormat/>
    <w:rsid w:val="00CE29FC"/>
    <w:rPr>
      <w:rFonts w:cs="Tahoma"/>
      <w:caps/>
      <w:szCs w:val="20"/>
      <w:lang w:val="en-US" w:eastAsia="en-US"/>
    </w:rPr>
  </w:style>
  <w:style w:type="table" w:customStyle="1" w:styleId="TableGrid5">
    <w:name w:val="Table Grid5"/>
    <w:basedOn w:val="TableNormal"/>
    <w:next w:val="TableGrid"/>
    <w:uiPriority w:val="59"/>
    <w:rsid w:val="00CE29F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grammerInstructionsChar">
    <w:name w:val="Programmer Instructions Char"/>
    <w:link w:val="ProgrammerInstructions"/>
    <w:rsid w:val="00CE29FC"/>
    <w:rPr>
      <w:rFonts w:ascii="Arial" w:hAnsi="Arial" w:cs="Tahoma"/>
      <w:caps/>
      <w:lang w:val="en-US" w:eastAsia="en-US"/>
    </w:rPr>
  </w:style>
  <w:style w:type="character" w:customStyle="1" w:styleId="QuestionTextChar">
    <w:name w:val="Question Text Char"/>
    <w:basedOn w:val="DefaultParagraphFont"/>
    <w:link w:val="QuestionText"/>
    <w:rsid w:val="00CE29FC"/>
    <w:rPr>
      <w:rFonts w:ascii="Arial" w:hAnsi="Arial" w:cs="Tahoma"/>
      <w:b/>
      <w:lang w:val="en-US" w:eastAsia="en-US"/>
    </w:rPr>
  </w:style>
  <w:style w:type="character" w:customStyle="1" w:styleId="Heading5Char">
    <w:name w:val="Heading 5 Char"/>
    <w:basedOn w:val="DefaultParagraphFont"/>
    <w:link w:val="Heading5"/>
    <w:semiHidden/>
    <w:rsid w:val="00CE29FC"/>
    <w:rPr>
      <w:rFonts w:ascii="Cambria" w:eastAsia="Times New Roman" w:hAnsi="Cambria" w:cs="Times New Roman"/>
      <w:color w:val="243F60"/>
    </w:rPr>
  </w:style>
  <w:style w:type="character" w:customStyle="1" w:styleId="CommentSubjectChar">
    <w:name w:val="Comment Subject Char"/>
    <w:basedOn w:val="CommentTextChar"/>
    <w:link w:val="CommentSubject"/>
    <w:rsid w:val="00CE29FC"/>
    <w:rPr>
      <w:b/>
      <w:bCs/>
    </w:rPr>
  </w:style>
  <w:style w:type="paragraph" w:styleId="Revision">
    <w:name w:val="Revision"/>
    <w:hidden/>
    <w:uiPriority w:val="99"/>
    <w:semiHidden/>
    <w:rsid w:val="00CE29FC"/>
    <w:rPr>
      <w:rFonts w:ascii="Arial" w:hAnsi="Arial" w:cs="Tahoma"/>
      <w:lang w:val="en-US" w:eastAsia="en-US"/>
    </w:rPr>
  </w:style>
  <w:style w:type="character" w:customStyle="1" w:styleId="BalloonTextChar">
    <w:name w:val="Balloon Text Char"/>
    <w:basedOn w:val="DefaultParagraphFont"/>
    <w:link w:val="BalloonText"/>
    <w:rsid w:val="00CE29FC"/>
    <w:rPr>
      <w:rFonts w:ascii="Tahoma" w:hAnsi="Tahoma" w:cs="Tahoma"/>
      <w:sz w:val="16"/>
      <w:szCs w:val="16"/>
    </w:rPr>
  </w:style>
  <w:style w:type="character" w:customStyle="1" w:styleId="Heading3Char">
    <w:name w:val="Heading 3 Char"/>
    <w:basedOn w:val="DefaultParagraphFont"/>
    <w:link w:val="Heading3"/>
    <w:semiHidden/>
    <w:rsid w:val="00CE29FC"/>
    <w:rPr>
      <w:rFonts w:ascii="Cambria" w:eastAsia="Times New Roman" w:hAnsi="Cambria" w:cs="Times New Roman"/>
      <w:b/>
      <w:bCs/>
      <w:color w:val="4F81BD"/>
    </w:rPr>
  </w:style>
  <w:style w:type="paragraph" w:customStyle="1" w:styleId="ResearcherNotes">
    <w:name w:val="Researcher Notes"/>
    <w:basedOn w:val="Normal"/>
    <w:next w:val="Normal"/>
    <w:qFormat/>
    <w:rsid w:val="00CE29FC"/>
    <w:rPr>
      <w:rFonts w:cs="Tahoma"/>
      <w:color w:val="E36C0A"/>
      <w:szCs w:val="20"/>
      <w:lang w:val="en-US" w:eastAsia="en-US"/>
    </w:rPr>
  </w:style>
  <w:style w:type="paragraph" w:customStyle="1" w:styleId="Formatvorlageberschrift1">
    <w:name w:val="Formatvorlage Überschrift 1"/>
    <w:aliases w:val="Ü_Advantage_FRage + Tahoma 10 pt Links:  0 cm..."/>
    <w:basedOn w:val="Normal"/>
    <w:rsid w:val="00CE29FC"/>
    <w:pPr>
      <w:numPr>
        <w:numId w:val="2"/>
      </w:numPr>
      <w:tabs>
        <w:tab w:val="clear" w:pos="360"/>
        <w:tab w:val="num" w:pos="397"/>
      </w:tabs>
      <w:ind w:left="397" w:hanging="397"/>
    </w:pPr>
    <w:rPr>
      <w:rFonts w:ascii="Tahoma" w:eastAsia="Calibri" w:hAnsi="Tahoma" w:cs="Tahoma"/>
      <w:szCs w:val="20"/>
      <w:lang w:val="en-US" w:eastAsia="en-US"/>
    </w:rPr>
  </w:style>
  <w:style w:type="paragraph" w:customStyle="1" w:styleId="Caption1">
    <w:name w:val="Caption1"/>
    <w:basedOn w:val="Normal"/>
    <w:next w:val="Normal"/>
    <w:unhideWhenUsed/>
    <w:qFormat/>
    <w:rsid w:val="00CE29FC"/>
    <w:pPr>
      <w:spacing w:after="200"/>
    </w:pPr>
    <w:rPr>
      <w:rFonts w:cs="Tahoma"/>
      <w:b/>
      <w:bCs/>
      <w:color w:val="4F81BD"/>
      <w:sz w:val="18"/>
      <w:szCs w:val="18"/>
      <w:lang w:val="en-US" w:eastAsia="en-US"/>
    </w:rPr>
  </w:style>
  <w:style w:type="paragraph" w:customStyle="1" w:styleId="QLabel">
    <w:name w:val="Q_Label"/>
    <w:basedOn w:val="Normal"/>
    <w:uiPriority w:val="99"/>
    <w:rsid w:val="00CE29FC"/>
    <w:pPr>
      <w:shd w:val="clear" w:color="auto" w:fill="E6E6E6"/>
      <w:spacing w:after="40"/>
    </w:pPr>
    <w:rPr>
      <w:rFonts w:ascii="Tahoma" w:eastAsia="MS Mincho" w:hAnsi="Tahoma" w:cs="Tahoma"/>
      <w:noProof/>
      <w:color w:val="808080"/>
      <w:szCs w:val="20"/>
      <w:lang w:val="en-US" w:eastAsia="de-DE"/>
    </w:rPr>
  </w:style>
  <w:style w:type="paragraph" w:customStyle="1" w:styleId="Order">
    <w:name w:val="Order"/>
    <w:basedOn w:val="Normal"/>
    <w:autoRedefine/>
    <w:qFormat/>
    <w:rsid w:val="00CE29FC"/>
    <w:rPr>
      <w:rFonts w:cs="Tahoma"/>
      <w:color w:val="E36C0A"/>
      <w:sz w:val="16"/>
      <w:szCs w:val="20"/>
      <w:lang w:val="en-US" w:eastAsia="en-US"/>
    </w:rPr>
  </w:style>
  <w:style w:type="paragraph" w:customStyle="1" w:styleId="QuestionStem">
    <w:name w:val="Question Stem"/>
    <w:basedOn w:val="Normal"/>
    <w:next w:val="Normal"/>
    <w:link w:val="QuestionStemChar"/>
    <w:rsid w:val="00CE29FC"/>
    <w:pPr>
      <w:ind w:left="720" w:hanging="720"/>
    </w:pPr>
    <w:rPr>
      <w:b/>
      <w:lang w:val="en-US" w:eastAsia="en-US"/>
    </w:rPr>
  </w:style>
  <w:style w:type="character" w:customStyle="1" w:styleId="QuestionStemChar">
    <w:name w:val="Question Stem Char"/>
    <w:basedOn w:val="DefaultParagraphFont"/>
    <w:link w:val="QuestionStem"/>
    <w:rsid w:val="00CE29FC"/>
    <w:rPr>
      <w:b/>
      <w:sz w:val="24"/>
      <w:szCs w:val="24"/>
      <w:lang w:val="en-US" w:eastAsia="en-US"/>
    </w:rPr>
  </w:style>
  <w:style w:type="paragraph" w:customStyle="1" w:styleId="Source">
    <w:name w:val="Source"/>
    <w:basedOn w:val="Normal"/>
    <w:next w:val="Normal"/>
    <w:autoRedefine/>
    <w:qFormat/>
    <w:rsid w:val="00CE29FC"/>
    <w:rPr>
      <w:b/>
      <w:color w:val="00B050"/>
      <w:lang w:val="en-US" w:eastAsia="en-US"/>
    </w:rPr>
  </w:style>
  <w:style w:type="paragraph" w:customStyle="1" w:styleId="ResponseCategories">
    <w:name w:val="Response Categories"/>
    <w:basedOn w:val="Normal"/>
    <w:link w:val="ResponseCategoriesChar"/>
    <w:rsid w:val="00CE29FC"/>
    <w:pPr>
      <w:ind w:left="720"/>
    </w:pPr>
    <w:rPr>
      <w:szCs w:val="20"/>
      <w:lang w:val="en-US" w:eastAsia="en-US"/>
    </w:rPr>
  </w:style>
  <w:style w:type="character" w:customStyle="1" w:styleId="ResponseCategoriesChar">
    <w:name w:val="Response Categories Char"/>
    <w:link w:val="ResponseCategories"/>
    <w:locked/>
    <w:rsid w:val="00CE29FC"/>
    <w:rPr>
      <w:rFonts w:ascii="Arial" w:hAnsi="Arial"/>
      <w:sz w:val="24"/>
      <w:lang w:val="en-US" w:eastAsia="en-US"/>
    </w:rPr>
  </w:style>
  <w:style w:type="character" w:customStyle="1" w:styleId="Heading5Char1">
    <w:name w:val="Heading 5 Char1"/>
    <w:basedOn w:val="DefaultParagraphFont"/>
    <w:semiHidden/>
    <w:rsid w:val="00CE29FC"/>
    <w:rPr>
      <w:rFonts w:asciiTheme="majorHAnsi" w:eastAsiaTheme="majorEastAsia" w:hAnsiTheme="majorHAnsi" w:cstheme="majorBidi"/>
      <w:color w:val="002042" w:themeColor="accent1" w:themeShade="7F"/>
      <w:sz w:val="24"/>
      <w:szCs w:val="24"/>
    </w:rPr>
  </w:style>
  <w:style w:type="character" w:customStyle="1" w:styleId="Heading3Char1">
    <w:name w:val="Heading 3 Char1"/>
    <w:basedOn w:val="DefaultParagraphFont"/>
    <w:semiHidden/>
    <w:rsid w:val="00CE29FC"/>
    <w:rPr>
      <w:rFonts w:asciiTheme="majorHAnsi" w:eastAsiaTheme="majorEastAsia" w:hAnsiTheme="majorHAnsi" w:cstheme="majorBidi"/>
      <w:b/>
      <w:bCs/>
      <w:color w:val="004186" w:themeColor="accent1"/>
      <w:sz w:val="24"/>
      <w:szCs w:val="24"/>
    </w:rPr>
  </w:style>
  <w:style w:type="numbering" w:customStyle="1" w:styleId="NoList2">
    <w:name w:val="No List2"/>
    <w:next w:val="NoList"/>
    <w:uiPriority w:val="99"/>
    <w:semiHidden/>
    <w:unhideWhenUsed/>
    <w:rsid w:val="00CE29FC"/>
  </w:style>
  <w:style w:type="table" w:customStyle="1" w:styleId="TableGrid6">
    <w:name w:val="Table Grid6"/>
    <w:basedOn w:val="TableNormal"/>
    <w:next w:val="TableGrid"/>
    <w:uiPriority w:val="59"/>
    <w:rsid w:val="00CE29F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2">
    <w:name w:val="Caption2"/>
    <w:basedOn w:val="Normal"/>
    <w:next w:val="Normal"/>
    <w:unhideWhenUsed/>
    <w:qFormat/>
    <w:rsid w:val="00CE29FC"/>
    <w:pPr>
      <w:spacing w:after="200"/>
    </w:pPr>
    <w:rPr>
      <w:rFonts w:cs="Tahoma"/>
      <w:b/>
      <w:bCs/>
      <w:color w:val="4F81BD"/>
      <w:sz w:val="18"/>
      <w:szCs w:val="18"/>
      <w:lang w:val="en-US" w:eastAsia="en-US"/>
    </w:rPr>
  </w:style>
  <w:style w:type="numbering" w:customStyle="1" w:styleId="NoList3">
    <w:name w:val="No List3"/>
    <w:next w:val="NoList"/>
    <w:uiPriority w:val="99"/>
    <w:semiHidden/>
    <w:unhideWhenUsed/>
    <w:rsid w:val="00CE29FC"/>
  </w:style>
  <w:style w:type="table" w:customStyle="1" w:styleId="TableGrid7">
    <w:name w:val="Table Grid7"/>
    <w:basedOn w:val="TableNormal"/>
    <w:next w:val="TableGrid"/>
    <w:uiPriority w:val="59"/>
    <w:rsid w:val="00CE29F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3">
    <w:name w:val="Caption3"/>
    <w:basedOn w:val="Normal"/>
    <w:next w:val="Normal"/>
    <w:unhideWhenUsed/>
    <w:qFormat/>
    <w:rsid w:val="00CE29FC"/>
    <w:pPr>
      <w:spacing w:after="200"/>
    </w:pPr>
    <w:rPr>
      <w:rFonts w:cs="Tahoma"/>
      <w:b/>
      <w:bCs/>
      <w:color w:val="4F81BD"/>
      <w:sz w:val="18"/>
      <w:szCs w:val="18"/>
      <w:lang w:val="en-US" w:eastAsia="en-US"/>
    </w:rPr>
  </w:style>
  <w:style w:type="numbering" w:customStyle="1" w:styleId="NoList4">
    <w:name w:val="No List4"/>
    <w:next w:val="NoList"/>
    <w:uiPriority w:val="99"/>
    <w:semiHidden/>
    <w:unhideWhenUsed/>
    <w:rsid w:val="00CE29FC"/>
  </w:style>
  <w:style w:type="table" w:customStyle="1" w:styleId="TableGrid8">
    <w:name w:val="Table Grid8"/>
    <w:basedOn w:val="TableNormal"/>
    <w:next w:val="TableGrid"/>
    <w:uiPriority w:val="59"/>
    <w:rsid w:val="00CE29F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4">
    <w:name w:val="Caption4"/>
    <w:basedOn w:val="Normal"/>
    <w:next w:val="Normal"/>
    <w:unhideWhenUsed/>
    <w:qFormat/>
    <w:rsid w:val="00CE29FC"/>
    <w:pPr>
      <w:spacing w:after="200"/>
    </w:pPr>
    <w:rPr>
      <w:rFonts w:cs="Tahoma"/>
      <w:b/>
      <w:bCs/>
      <w:color w:val="4F81BD"/>
      <w:sz w:val="18"/>
      <w:szCs w:val="18"/>
      <w:lang w:val="en-US" w:eastAsia="en-US"/>
    </w:rPr>
  </w:style>
  <w:style w:type="table" w:customStyle="1" w:styleId="TableGrid9">
    <w:name w:val="Table Grid9"/>
    <w:basedOn w:val="TableNormal"/>
    <w:next w:val="TableGrid"/>
    <w:rsid w:val="003768A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rsid w:val="008B6E8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ponsesChar">
    <w:name w:val="Responses Char"/>
    <w:link w:val="Responses"/>
    <w:rsid w:val="0001170E"/>
    <w:rPr>
      <w:rFonts w:ascii="Arial" w:hAnsi="Arial" w:cs="Tahoma"/>
      <w:lang w:val="en-US" w:eastAsia="en-US"/>
    </w:rPr>
  </w:style>
  <w:style w:type="paragraph" w:customStyle="1" w:styleId="QALayout">
    <w:name w:val="Q &amp; A Layout"/>
    <w:basedOn w:val="Normal"/>
    <w:rsid w:val="00BD1441"/>
    <w:pPr>
      <w:spacing w:line="360" w:lineRule="auto"/>
      <w:ind w:left="720" w:hanging="720"/>
      <w:jc w:val="both"/>
    </w:pPr>
    <w:rPr>
      <w:rFonts w:eastAsiaTheme="minorHAnsi" w:cs="Arial"/>
      <w:spacing w:val="4"/>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0438">
      <w:bodyDiv w:val="1"/>
      <w:marLeft w:val="0"/>
      <w:marRight w:val="0"/>
      <w:marTop w:val="0"/>
      <w:marBottom w:val="0"/>
      <w:divBdr>
        <w:top w:val="none" w:sz="0" w:space="0" w:color="auto"/>
        <w:left w:val="none" w:sz="0" w:space="0" w:color="auto"/>
        <w:bottom w:val="none" w:sz="0" w:space="0" w:color="auto"/>
        <w:right w:val="none" w:sz="0" w:space="0" w:color="auto"/>
      </w:divBdr>
    </w:div>
    <w:div w:id="95828143">
      <w:bodyDiv w:val="1"/>
      <w:marLeft w:val="0"/>
      <w:marRight w:val="0"/>
      <w:marTop w:val="0"/>
      <w:marBottom w:val="0"/>
      <w:divBdr>
        <w:top w:val="none" w:sz="0" w:space="0" w:color="auto"/>
        <w:left w:val="none" w:sz="0" w:space="0" w:color="auto"/>
        <w:bottom w:val="none" w:sz="0" w:space="0" w:color="auto"/>
        <w:right w:val="none" w:sz="0" w:space="0" w:color="auto"/>
      </w:divBdr>
    </w:div>
    <w:div w:id="215507395">
      <w:bodyDiv w:val="1"/>
      <w:marLeft w:val="0"/>
      <w:marRight w:val="0"/>
      <w:marTop w:val="0"/>
      <w:marBottom w:val="0"/>
      <w:divBdr>
        <w:top w:val="none" w:sz="0" w:space="0" w:color="auto"/>
        <w:left w:val="none" w:sz="0" w:space="0" w:color="auto"/>
        <w:bottom w:val="none" w:sz="0" w:space="0" w:color="auto"/>
        <w:right w:val="none" w:sz="0" w:space="0" w:color="auto"/>
      </w:divBdr>
    </w:div>
    <w:div w:id="317075505">
      <w:bodyDiv w:val="1"/>
      <w:marLeft w:val="0"/>
      <w:marRight w:val="0"/>
      <w:marTop w:val="0"/>
      <w:marBottom w:val="0"/>
      <w:divBdr>
        <w:top w:val="none" w:sz="0" w:space="0" w:color="auto"/>
        <w:left w:val="none" w:sz="0" w:space="0" w:color="auto"/>
        <w:bottom w:val="none" w:sz="0" w:space="0" w:color="auto"/>
        <w:right w:val="none" w:sz="0" w:space="0" w:color="auto"/>
      </w:divBdr>
    </w:div>
    <w:div w:id="332992730">
      <w:bodyDiv w:val="1"/>
      <w:marLeft w:val="0"/>
      <w:marRight w:val="0"/>
      <w:marTop w:val="0"/>
      <w:marBottom w:val="0"/>
      <w:divBdr>
        <w:top w:val="none" w:sz="0" w:space="0" w:color="auto"/>
        <w:left w:val="none" w:sz="0" w:space="0" w:color="auto"/>
        <w:bottom w:val="none" w:sz="0" w:space="0" w:color="auto"/>
        <w:right w:val="none" w:sz="0" w:space="0" w:color="auto"/>
      </w:divBdr>
    </w:div>
    <w:div w:id="407851954">
      <w:bodyDiv w:val="1"/>
      <w:marLeft w:val="0"/>
      <w:marRight w:val="0"/>
      <w:marTop w:val="0"/>
      <w:marBottom w:val="0"/>
      <w:divBdr>
        <w:top w:val="none" w:sz="0" w:space="0" w:color="auto"/>
        <w:left w:val="none" w:sz="0" w:space="0" w:color="auto"/>
        <w:bottom w:val="none" w:sz="0" w:space="0" w:color="auto"/>
        <w:right w:val="none" w:sz="0" w:space="0" w:color="auto"/>
      </w:divBdr>
    </w:div>
    <w:div w:id="602765549">
      <w:bodyDiv w:val="1"/>
      <w:marLeft w:val="0"/>
      <w:marRight w:val="0"/>
      <w:marTop w:val="0"/>
      <w:marBottom w:val="0"/>
      <w:divBdr>
        <w:top w:val="none" w:sz="0" w:space="0" w:color="auto"/>
        <w:left w:val="none" w:sz="0" w:space="0" w:color="auto"/>
        <w:bottom w:val="none" w:sz="0" w:space="0" w:color="auto"/>
        <w:right w:val="none" w:sz="0" w:space="0" w:color="auto"/>
      </w:divBdr>
    </w:div>
    <w:div w:id="635140928">
      <w:bodyDiv w:val="1"/>
      <w:marLeft w:val="0"/>
      <w:marRight w:val="0"/>
      <w:marTop w:val="0"/>
      <w:marBottom w:val="0"/>
      <w:divBdr>
        <w:top w:val="none" w:sz="0" w:space="0" w:color="auto"/>
        <w:left w:val="none" w:sz="0" w:space="0" w:color="auto"/>
        <w:bottom w:val="none" w:sz="0" w:space="0" w:color="auto"/>
        <w:right w:val="none" w:sz="0" w:space="0" w:color="auto"/>
      </w:divBdr>
    </w:div>
    <w:div w:id="725647057">
      <w:bodyDiv w:val="1"/>
      <w:marLeft w:val="0"/>
      <w:marRight w:val="0"/>
      <w:marTop w:val="0"/>
      <w:marBottom w:val="0"/>
      <w:divBdr>
        <w:top w:val="none" w:sz="0" w:space="0" w:color="auto"/>
        <w:left w:val="none" w:sz="0" w:space="0" w:color="auto"/>
        <w:bottom w:val="none" w:sz="0" w:space="0" w:color="auto"/>
        <w:right w:val="none" w:sz="0" w:space="0" w:color="auto"/>
      </w:divBdr>
    </w:div>
    <w:div w:id="870994091">
      <w:bodyDiv w:val="1"/>
      <w:marLeft w:val="0"/>
      <w:marRight w:val="0"/>
      <w:marTop w:val="0"/>
      <w:marBottom w:val="0"/>
      <w:divBdr>
        <w:top w:val="none" w:sz="0" w:space="0" w:color="auto"/>
        <w:left w:val="none" w:sz="0" w:space="0" w:color="auto"/>
        <w:bottom w:val="none" w:sz="0" w:space="0" w:color="auto"/>
        <w:right w:val="none" w:sz="0" w:space="0" w:color="auto"/>
      </w:divBdr>
    </w:div>
    <w:div w:id="1023703665">
      <w:bodyDiv w:val="1"/>
      <w:marLeft w:val="0"/>
      <w:marRight w:val="0"/>
      <w:marTop w:val="0"/>
      <w:marBottom w:val="0"/>
      <w:divBdr>
        <w:top w:val="none" w:sz="0" w:space="0" w:color="auto"/>
        <w:left w:val="none" w:sz="0" w:space="0" w:color="auto"/>
        <w:bottom w:val="none" w:sz="0" w:space="0" w:color="auto"/>
        <w:right w:val="none" w:sz="0" w:space="0" w:color="auto"/>
      </w:divBdr>
    </w:div>
    <w:div w:id="1061321977">
      <w:bodyDiv w:val="1"/>
      <w:marLeft w:val="0"/>
      <w:marRight w:val="0"/>
      <w:marTop w:val="0"/>
      <w:marBottom w:val="0"/>
      <w:divBdr>
        <w:top w:val="none" w:sz="0" w:space="0" w:color="auto"/>
        <w:left w:val="none" w:sz="0" w:space="0" w:color="auto"/>
        <w:bottom w:val="none" w:sz="0" w:space="0" w:color="auto"/>
        <w:right w:val="none" w:sz="0" w:space="0" w:color="auto"/>
      </w:divBdr>
    </w:div>
    <w:div w:id="1142963816">
      <w:bodyDiv w:val="1"/>
      <w:marLeft w:val="0"/>
      <w:marRight w:val="0"/>
      <w:marTop w:val="0"/>
      <w:marBottom w:val="0"/>
      <w:divBdr>
        <w:top w:val="none" w:sz="0" w:space="0" w:color="auto"/>
        <w:left w:val="none" w:sz="0" w:space="0" w:color="auto"/>
        <w:bottom w:val="none" w:sz="0" w:space="0" w:color="auto"/>
        <w:right w:val="none" w:sz="0" w:space="0" w:color="auto"/>
      </w:divBdr>
    </w:div>
    <w:div w:id="1287271301">
      <w:bodyDiv w:val="1"/>
      <w:marLeft w:val="0"/>
      <w:marRight w:val="0"/>
      <w:marTop w:val="0"/>
      <w:marBottom w:val="0"/>
      <w:divBdr>
        <w:top w:val="none" w:sz="0" w:space="0" w:color="auto"/>
        <w:left w:val="none" w:sz="0" w:space="0" w:color="auto"/>
        <w:bottom w:val="none" w:sz="0" w:space="0" w:color="auto"/>
        <w:right w:val="none" w:sz="0" w:space="0" w:color="auto"/>
      </w:divBdr>
    </w:div>
    <w:div w:id="1290480019">
      <w:bodyDiv w:val="1"/>
      <w:marLeft w:val="0"/>
      <w:marRight w:val="0"/>
      <w:marTop w:val="0"/>
      <w:marBottom w:val="0"/>
      <w:divBdr>
        <w:top w:val="none" w:sz="0" w:space="0" w:color="auto"/>
        <w:left w:val="none" w:sz="0" w:space="0" w:color="auto"/>
        <w:bottom w:val="none" w:sz="0" w:space="0" w:color="auto"/>
        <w:right w:val="none" w:sz="0" w:space="0" w:color="auto"/>
      </w:divBdr>
    </w:div>
    <w:div w:id="1356274800">
      <w:bodyDiv w:val="1"/>
      <w:marLeft w:val="0"/>
      <w:marRight w:val="0"/>
      <w:marTop w:val="0"/>
      <w:marBottom w:val="0"/>
      <w:divBdr>
        <w:top w:val="none" w:sz="0" w:space="0" w:color="auto"/>
        <w:left w:val="none" w:sz="0" w:space="0" w:color="auto"/>
        <w:bottom w:val="none" w:sz="0" w:space="0" w:color="auto"/>
        <w:right w:val="none" w:sz="0" w:space="0" w:color="auto"/>
      </w:divBdr>
    </w:div>
    <w:div w:id="1407535591">
      <w:bodyDiv w:val="1"/>
      <w:marLeft w:val="0"/>
      <w:marRight w:val="0"/>
      <w:marTop w:val="0"/>
      <w:marBottom w:val="0"/>
      <w:divBdr>
        <w:top w:val="none" w:sz="0" w:space="0" w:color="auto"/>
        <w:left w:val="none" w:sz="0" w:space="0" w:color="auto"/>
        <w:bottom w:val="none" w:sz="0" w:space="0" w:color="auto"/>
        <w:right w:val="none" w:sz="0" w:space="0" w:color="auto"/>
      </w:divBdr>
    </w:div>
    <w:div w:id="1485658896">
      <w:bodyDiv w:val="1"/>
      <w:marLeft w:val="0"/>
      <w:marRight w:val="0"/>
      <w:marTop w:val="0"/>
      <w:marBottom w:val="0"/>
      <w:divBdr>
        <w:top w:val="none" w:sz="0" w:space="0" w:color="auto"/>
        <w:left w:val="none" w:sz="0" w:space="0" w:color="auto"/>
        <w:bottom w:val="none" w:sz="0" w:space="0" w:color="auto"/>
        <w:right w:val="none" w:sz="0" w:space="0" w:color="auto"/>
      </w:divBdr>
    </w:div>
    <w:div w:id="1504854040">
      <w:bodyDiv w:val="1"/>
      <w:marLeft w:val="0"/>
      <w:marRight w:val="0"/>
      <w:marTop w:val="0"/>
      <w:marBottom w:val="0"/>
      <w:divBdr>
        <w:top w:val="none" w:sz="0" w:space="0" w:color="auto"/>
        <w:left w:val="none" w:sz="0" w:space="0" w:color="auto"/>
        <w:bottom w:val="none" w:sz="0" w:space="0" w:color="auto"/>
        <w:right w:val="none" w:sz="0" w:space="0" w:color="auto"/>
      </w:divBdr>
    </w:div>
    <w:div w:id="1580679389">
      <w:bodyDiv w:val="1"/>
      <w:marLeft w:val="0"/>
      <w:marRight w:val="0"/>
      <w:marTop w:val="0"/>
      <w:marBottom w:val="0"/>
      <w:divBdr>
        <w:top w:val="none" w:sz="0" w:space="0" w:color="auto"/>
        <w:left w:val="none" w:sz="0" w:space="0" w:color="auto"/>
        <w:bottom w:val="none" w:sz="0" w:space="0" w:color="auto"/>
        <w:right w:val="none" w:sz="0" w:space="0" w:color="auto"/>
      </w:divBdr>
    </w:div>
    <w:div w:id="1651715658">
      <w:bodyDiv w:val="1"/>
      <w:marLeft w:val="0"/>
      <w:marRight w:val="0"/>
      <w:marTop w:val="0"/>
      <w:marBottom w:val="0"/>
      <w:divBdr>
        <w:top w:val="none" w:sz="0" w:space="0" w:color="auto"/>
        <w:left w:val="none" w:sz="0" w:space="0" w:color="auto"/>
        <w:bottom w:val="none" w:sz="0" w:space="0" w:color="auto"/>
        <w:right w:val="none" w:sz="0" w:space="0" w:color="auto"/>
      </w:divBdr>
    </w:div>
    <w:div w:id="1685402028">
      <w:bodyDiv w:val="1"/>
      <w:marLeft w:val="0"/>
      <w:marRight w:val="0"/>
      <w:marTop w:val="0"/>
      <w:marBottom w:val="0"/>
      <w:divBdr>
        <w:top w:val="none" w:sz="0" w:space="0" w:color="auto"/>
        <w:left w:val="none" w:sz="0" w:space="0" w:color="auto"/>
        <w:bottom w:val="none" w:sz="0" w:space="0" w:color="auto"/>
        <w:right w:val="none" w:sz="0" w:space="0" w:color="auto"/>
      </w:divBdr>
    </w:div>
    <w:div w:id="1876848968">
      <w:bodyDiv w:val="1"/>
      <w:marLeft w:val="0"/>
      <w:marRight w:val="0"/>
      <w:marTop w:val="0"/>
      <w:marBottom w:val="0"/>
      <w:divBdr>
        <w:top w:val="none" w:sz="0" w:space="0" w:color="auto"/>
        <w:left w:val="none" w:sz="0" w:space="0" w:color="auto"/>
        <w:bottom w:val="none" w:sz="0" w:space="0" w:color="auto"/>
        <w:right w:val="none" w:sz="0" w:space="0" w:color="auto"/>
      </w:divBdr>
    </w:div>
    <w:div w:id="1985500331">
      <w:bodyDiv w:val="1"/>
      <w:marLeft w:val="0"/>
      <w:marRight w:val="0"/>
      <w:marTop w:val="0"/>
      <w:marBottom w:val="0"/>
      <w:divBdr>
        <w:top w:val="none" w:sz="0" w:space="0" w:color="auto"/>
        <w:left w:val="none" w:sz="0" w:space="0" w:color="auto"/>
        <w:bottom w:val="none" w:sz="0" w:space="0" w:color="auto"/>
        <w:right w:val="none" w:sz="0" w:space="0" w:color="auto"/>
      </w:divBdr>
    </w:div>
    <w:div w:id="2035686837">
      <w:bodyDiv w:val="1"/>
      <w:marLeft w:val="0"/>
      <w:marRight w:val="0"/>
      <w:marTop w:val="0"/>
      <w:marBottom w:val="0"/>
      <w:divBdr>
        <w:top w:val="none" w:sz="0" w:space="0" w:color="auto"/>
        <w:left w:val="none" w:sz="0" w:space="0" w:color="auto"/>
        <w:bottom w:val="none" w:sz="0" w:space="0" w:color="auto"/>
        <w:right w:val="none" w:sz="0" w:space="0" w:color="auto"/>
      </w:divBdr>
    </w:div>
    <w:div w:id="205399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efault Theme">
  <a:themeElements>
    <a:clrScheme name="GfK">
      <a:dk1>
        <a:sysClr val="windowText" lastClr="000000"/>
      </a:dk1>
      <a:lt1>
        <a:sysClr val="window" lastClr="FFFFFF"/>
      </a:lt1>
      <a:dk2>
        <a:srgbClr val="E95E0F"/>
      </a:dk2>
      <a:lt2>
        <a:srgbClr val="928580"/>
      </a:lt2>
      <a:accent1>
        <a:srgbClr val="004186"/>
      </a:accent1>
      <a:accent2>
        <a:srgbClr val="0087C8"/>
      </a:accent2>
      <a:accent3>
        <a:srgbClr val="A1AF00"/>
      </a:accent3>
      <a:accent4>
        <a:srgbClr val="CDC300"/>
      </a:accent4>
      <a:accent5>
        <a:srgbClr val="B50F22"/>
      </a:accent5>
      <a:accent6>
        <a:srgbClr val="E31B19"/>
      </a:accent6>
      <a:hlink>
        <a:srgbClr val="0000FF"/>
      </a:hlink>
      <a:folHlink>
        <a:srgbClr val="800080"/>
      </a:folHlink>
    </a:clrScheme>
    <a:fontScheme name="Aangepast 2">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fb135ec-df78-4771-b246-ee3879de3bc6" ContentTypeId="0x010100D0AFC36ACFD74F7BA0C77049996D405C"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f2684793-112f-4fec-9fa7-c952a73f86d3">
      <Value>17</Value>
      <Value>16</Value>
      <Value>15</Value>
      <Value>14</Value>
      <Value>13</Value>
    </TaxCatchAll>
    <ProductsTaxHTField0 xmlns="72acfbc7-13d6-4e32-8fe0-794e2d8bf5d1">
      <Terms xmlns="http://schemas.microsoft.com/office/infopath/2007/PartnerControls">
        <TermInfo xmlns="http://schemas.microsoft.com/office/infopath/2007/PartnerControls">
          <TermName xmlns="http://schemas.microsoft.com/office/infopath/2007/PartnerControls">Brand ＆ Customer Experience (BaCE)</TermName>
          <TermId xmlns="http://schemas.microsoft.com/office/infopath/2007/PartnerControls">f46a6287-c791-4982-b959-e711401f7983</TermId>
        </TermInfo>
      </Terms>
    </ProductsTaxHTField0>
    <gNetLanguagesTaxHTField0 xmlns="92833d98-8015-4e73-bff4-7fc7bdc77146">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914398da-6a81-430b-8d1c-6a7bd1227f71</TermId>
        </TermInfo>
      </Terms>
    </gNetLanguagesTaxHTField0>
    <IndustriesTaxHTField0 xmlns="92833d98-8015-4e73-bff4-7fc7bdc77146">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1b0d69d1-6137-41de-9ae5-e5925610d8cb</TermId>
        </TermInfo>
      </Terms>
    </IndustriesTaxHTField0>
    <ExpertContentTaxHTField0 xmlns="92833d98-8015-4e73-bff4-7fc7bdc77146">
      <Terms xmlns="http://schemas.microsoft.com/office/infopath/2007/PartnerControls"/>
    </ExpertContentTaxHTField0>
    <FunctionalAreaTaxHTField0 xmlns="92833d98-8015-4e73-bff4-7fc7bdc77146">
      <Terms xmlns="http://schemas.microsoft.com/office/infopath/2007/PartnerControls"/>
    </FunctionalAreaTaxHTField0>
    <CountriesTaxHTField0 xmlns="92833d98-8015-4e73-bff4-7fc7bdc77146">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3eaca359-c4b3-4b51-a927-e9852da92384</TermId>
        </TermInfo>
      </Terms>
    </CountriesTaxHTField0>
    <ClientsTaxHTField0 xmlns="92833d98-8015-4e73-bff4-7fc7bdc77146">
      <Terms xmlns="http://schemas.microsoft.com/office/infopath/2007/PartnerControls"/>
    </ClientsTaxHTField0>
    <gNetNextKeyDocument xmlns="92833d98-8015-4e73-bff4-7fc7bdc77146">No</gNetNextKeyDocument>
  </documentManagement>
</p:properties>
</file>

<file path=customXml/item3.xml><?xml version="1.0" encoding="utf-8"?>
<ct:contentTypeSchema xmlns:ct="http://schemas.microsoft.com/office/2006/metadata/contentType" xmlns:ma="http://schemas.microsoft.com/office/2006/metadata/properties/metaAttributes" ct:_="" ma:_="" ma:contentTypeName="ExpertContentDocumentLibrary" ma:contentTypeID="0x010100D0AFC36ACFD74F7BA0C77049996D405C001893FCA96F018140A6D1F34F78565834" ma:contentTypeVersion="8" ma:contentTypeDescription="" ma:contentTypeScope="" ma:versionID="3cb8c8895f568439733843741f597c5a">
  <xsd:schema xmlns:xsd="http://www.w3.org/2001/XMLSchema" xmlns:xs="http://www.w3.org/2001/XMLSchema" xmlns:p="http://schemas.microsoft.com/office/2006/metadata/properties" xmlns:ns2="92833d98-8015-4e73-bff4-7fc7bdc77146" xmlns:ns3="72acfbc7-13d6-4e32-8fe0-794e2d8bf5d1" xmlns:ns4="f2684793-112f-4fec-9fa7-c952a73f86d3" targetNamespace="http://schemas.microsoft.com/office/2006/metadata/properties" ma:root="true" ma:fieldsID="79f9d80214a83702a8ad4015e9bc6fb6" ns2:_="" ns3:_="" ns4:_="">
    <xsd:import namespace="92833d98-8015-4e73-bff4-7fc7bdc77146"/>
    <xsd:import namespace="72acfbc7-13d6-4e32-8fe0-794e2d8bf5d1"/>
    <xsd:import namespace="f2684793-112f-4fec-9fa7-c952a73f86d3"/>
    <xsd:element name="properties">
      <xsd:complexType>
        <xsd:sequence>
          <xsd:element name="documentManagement">
            <xsd:complexType>
              <xsd:all>
                <xsd:element ref="ns2:ExpertContentTaxHTField0" minOccurs="0"/>
                <xsd:element ref="ns2:FunctionalAreaTaxHTField0" minOccurs="0"/>
                <xsd:element ref="ns3:ProductsTaxHTField0" minOccurs="0"/>
                <xsd:element ref="ns2:IndustriesTaxHTField0" minOccurs="0"/>
                <xsd:element ref="ns2:ClientsTaxHTField0" minOccurs="0"/>
                <xsd:element ref="ns2:CountriesTaxHTField0" minOccurs="0"/>
                <xsd:element ref="ns2:gNetLanguagesTaxHTField0" minOccurs="0"/>
                <xsd:element ref="ns2:gNetNextKeyDocument"/>
                <xsd:element ref="ns4: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33d98-8015-4e73-bff4-7fc7bdc77146" elementFormDefault="qualified">
    <xsd:import namespace="http://schemas.microsoft.com/office/2006/documentManagement/types"/>
    <xsd:import namespace="http://schemas.microsoft.com/office/infopath/2007/PartnerControls"/>
    <xsd:element name="ExpertContentTaxHTField0" ma:index="9" nillable="true" ma:taxonomy="true" ma:internalName="ExpertContentTaxHTField0" ma:taxonomyFieldName="ExpertContent" ma:displayName="Expert Content" ma:default="1;#Brand ＆ Customer Experience|3f0f0b24-b521-42bb-9766-b0d763d51843" ma:fieldId="{2e50cadb-926e-4b9a-81cc-b2fc0d2a2e8b}" ma:taxonomyMulti="true" ma:sspId="8fb135ec-df78-4771-b246-ee3879de3bc6" ma:termSetId="d12b150b-4d9a-4c34-8e5a-626529ef7d59" ma:anchorId="00000000-0000-0000-0000-000000000000" ma:open="false" ma:isKeyword="false">
      <xsd:complexType>
        <xsd:sequence>
          <xsd:element ref="pc:Terms" minOccurs="0" maxOccurs="1"/>
        </xsd:sequence>
      </xsd:complexType>
    </xsd:element>
    <xsd:element name="FunctionalAreaTaxHTField0" ma:index="11" nillable="true" ma:taxonomy="true" ma:internalName="FunctionalAreaTaxHTField0" ma:taxonomyFieldName="FunctionalArea" ma:displayName="Functional Area" ma:default="2;#Product Management|c0926c38-91f6-40dd-bf7b-3c6ed28a6285" ma:fieldId="{5addb8ce-8b98-4715-b99a-23c7b3b4de54}" ma:taxonomyMulti="true" ma:sspId="8fb135ec-df78-4771-b246-ee3879de3bc6" ma:termSetId="034b5738-649c-45b4-805f-e334dfe59365" ma:anchorId="00000000-0000-0000-0000-000000000000" ma:open="false" ma:isKeyword="false">
      <xsd:complexType>
        <xsd:sequence>
          <xsd:element ref="pc:Terms" minOccurs="0" maxOccurs="1"/>
        </xsd:sequence>
      </xsd:complexType>
    </xsd:element>
    <xsd:element name="IndustriesTaxHTField0" ma:index="15" nillable="true" ma:taxonomy="true" ma:internalName="IndustriesTaxHTField0" ma:taxonomyFieldName="Industries" ma:displayName="Industries" ma:default="6;#Not applicable|1b0d69d1-6137-41de-9ae5-e5925610d8cb" ma:fieldId="{d0887a73-b12b-4166-9bd3-ad77ad44a61f}" ma:taxonomyMulti="true" ma:sspId="8fb135ec-df78-4771-b246-ee3879de3bc6" ma:termSetId="5a885248-49da-421b-8a8b-00dd6ab23a4c" ma:anchorId="00000000-0000-0000-0000-000000000000" ma:open="false" ma:isKeyword="false">
      <xsd:complexType>
        <xsd:sequence>
          <xsd:element ref="pc:Terms" minOccurs="0" maxOccurs="1"/>
        </xsd:sequence>
      </xsd:complexType>
    </xsd:element>
    <xsd:element name="ClientsTaxHTField0" ma:index="17" nillable="true" ma:taxonomy="true" ma:internalName="ClientsTaxHTField0" ma:taxonomyFieldName="Clients" ma:displayName="Clients" ma:default="4;#Not applicable|457da623-78f9-49de-8564-b1618c49ba59" ma:fieldId="{5af12878-23aa-47d7-b623-ebafe040e8cf}" ma:taxonomyMulti="true" ma:sspId="8fb135ec-df78-4771-b246-ee3879de3bc6" ma:termSetId="7d4bc5b7-a2e0-4278-8bd4-f6b755a7f79f" ma:anchorId="00000000-0000-0000-0000-000000000000" ma:open="false" ma:isKeyword="false">
      <xsd:complexType>
        <xsd:sequence>
          <xsd:element ref="pc:Terms" minOccurs="0" maxOccurs="1"/>
        </xsd:sequence>
      </xsd:complexType>
    </xsd:element>
    <xsd:element name="CountriesTaxHTField0" ma:index="18" nillable="true" ma:taxonomy="true" ma:internalName="CountriesTaxHTField0" ma:taxonomyFieldName="Countries" ma:displayName="Countries" ma:default="3;#Global|3eaca359-c4b3-4b51-a927-e9852da92384" ma:fieldId="{d9e72649-4232-47f2-b7f4-bdcc13b6dc2c}" ma:taxonomyMulti="true" ma:sspId="8fb135ec-df78-4771-b246-ee3879de3bc6" ma:termSetId="17f85a7b-bb8b-458a-ba28-17ef49c29ac6" ma:anchorId="00000000-0000-0000-0000-000000000000" ma:open="false" ma:isKeyword="false">
      <xsd:complexType>
        <xsd:sequence>
          <xsd:element ref="pc:Terms" minOccurs="0" maxOccurs="1"/>
        </xsd:sequence>
      </xsd:complexType>
    </xsd:element>
    <xsd:element name="gNetLanguagesTaxHTField0" ma:index="21" nillable="true" ma:taxonomy="true" ma:internalName="gNetLanguagesTaxHTField0" ma:taxonomyFieldName="gNetLanguages" ma:displayName="Languages" ma:fieldId="{24fb12aa-1f3c-4882-98e8-a7edf33f2f19}" ma:taxonomyMulti="true" ma:sspId="8fb135ec-df78-4771-b246-ee3879de3bc6" ma:termSetId="b5ee173a-9bdd-41a2-a4ac-db00794e065d" ma:anchorId="00000000-0000-0000-0000-000000000000" ma:open="false" ma:isKeyword="false">
      <xsd:complexType>
        <xsd:sequence>
          <xsd:element ref="pc:Terms" minOccurs="0" maxOccurs="1"/>
        </xsd:sequence>
      </xsd:complexType>
    </xsd:element>
    <xsd:element name="gNetNextKeyDocument" ma:index="22" ma:displayName="Key Document" ma:default="No" ma:description="Documents that are of high importance" ma:internalName="gNetNextKeyDocument">
      <xsd:simpleType>
        <xsd:restriction base="dms:Choice">
          <xsd:enumeration value="Yes"/>
          <xsd:enumeration value="No"/>
        </xsd:restriction>
      </xsd:simpleType>
    </xsd:element>
    <xsd:element name="TaxCatchAllLabel" ma:index="24" nillable="true" ma:displayName="Taxonomy Catch All Column1" ma:hidden="true" ma:list="{d3f81c7b-66d6-4048-bfd5-58887a639503}" ma:internalName="TaxCatchAllLabel" ma:readOnly="true" ma:showField="CatchAllDataLabel" ma:web="1d436798-d45c-4a78-8a88-639f88894f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acfbc7-13d6-4e32-8fe0-794e2d8bf5d1" elementFormDefault="qualified">
    <xsd:import namespace="http://schemas.microsoft.com/office/2006/documentManagement/types"/>
    <xsd:import namespace="http://schemas.microsoft.com/office/infopath/2007/PartnerControls"/>
    <xsd:element name="ProductsTaxHTField0" ma:index="13" nillable="true" ma:taxonomy="true" ma:internalName="ProductsTaxHTField0" ma:taxonomyFieldName="Products" ma:displayName="Products" ma:default="5;#Brand ＆ Customer Experience (BaCE)|f46a6287-c791-4982-b959-e711401f7983" ma:fieldId="{d0bc3ba7-8911-43ef-8d13-b9b9962042ef}" ma:taxonomyMulti="true" ma:sspId="8fb135ec-df78-4771-b246-ee3879de3bc6" ma:termSetId="cbb9bdaf-82c2-446c-b699-94acba818cb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684793-112f-4fec-9fa7-c952a73f86d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internalName="TaxCatchAll" ma:showField="CatchAllDat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E58F1-75B8-4622-A5F3-2896093CEBB0}">
  <ds:schemaRefs>
    <ds:schemaRef ds:uri="Microsoft.SharePoint.Taxonomy.ContentTypeSync"/>
  </ds:schemaRefs>
</ds:datastoreItem>
</file>

<file path=customXml/itemProps2.xml><?xml version="1.0" encoding="utf-8"?>
<ds:datastoreItem xmlns:ds="http://schemas.openxmlformats.org/officeDocument/2006/customXml" ds:itemID="{63C1ED3D-1036-4436-80EE-B0FC367A5760}">
  <ds:schemaRefs>
    <ds:schemaRef ds:uri="72acfbc7-13d6-4e32-8fe0-794e2d8bf5d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2833d98-8015-4e73-bff4-7fc7bdc77146"/>
    <ds:schemaRef ds:uri="f2684793-112f-4fec-9fa7-c952a73f86d3"/>
    <ds:schemaRef ds:uri="http://www.w3.org/XML/1998/namespace"/>
    <ds:schemaRef ds:uri="http://purl.org/dc/dcmitype/"/>
  </ds:schemaRefs>
</ds:datastoreItem>
</file>

<file path=customXml/itemProps3.xml><?xml version="1.0" encoding="utf-8"?>
<ds:datastoreItem xmlns:ds="http://schemas.openxmlformats.org/officeDocument/2006/customXml" ds:itemID="{CC61C69A-A897-4AC9-83E0-9CB53B872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33d98-8015-4e73-bff4-7fc7bdc77146"/>
    <ds:schemaRef ds:uri="72acfbc7-13d6-4e32-8fe0-794e2d8bf5d1"/>
    <ds:schemaRef ds:uri="f2684793-112f-4fec-9fa7-c952a73f8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E44CE6-D67E-491A-819D-1EBDB39E419C}">
  <ds:schemaRefs>
    <ds:schemaRef ds:uri="http://schemas.microsoft.com/sharepoint/v3/contenttype/forms"/>
  </ds:schemaRefs>
</ds:datastoreItem>
</file>

<file path=customXml/itemProps5.xml><?xml version="1.0" encoding="utf-8"?>
<ds:datastoreItem xmlns:ds="http://schemas.openxmlformats.org/officeDocument/2006/customXml" ds:itemID="{BA27AB47-DEE6-455B-9906-506FF730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1321</Words>
  <Characters>6473</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1 | LEEFBAARHEID WOONBUURT</vt:lpstr>
    </vt:vector>
  </TitlesOfParts>
  <Company>NWO</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NWO</dc:creator>
  <cp:lastModifiedBy>Williams, Mathew (GfK)</cp:lastModifiedBy>
  <cp:revision>5</cp:revision>
  <cp:lastPrinted>2016-01-27T19:31:00Z</cp:lastPrinted>
  <dcterms:created xsi:type="dcterms:W3CDTF">2018-05-24T17:20:00Z</dcterms:created>
  <dcterms:modified xsi:type="dcterms:W3CDTF">2018-05-25T08:32:00Z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0x010100D0AFC36ACFD74F7BA0C77049996D405C001893FCA96F018140A6D1F34F78565834</vt:lpwstr>
  </property>
  <property fmtid="{D5CDD505-2E9C-101B-9397-08002B2CF9AE}" pid="3" name="TaxKeyword">
    <vt:lpwstr/>
  </property>
  <property fmtid="{D5CDD505-2E9C-101B-9397-08002B2CF9AE}" pid="4" name="Countries">
    <vt:lpwstr>3;#Global|3eaca359-c4b3-4b51-a927-e9852da92384</vt:lpwstr>
  </property>
  <property fmtid="{D5CDD505-2E9C-101B-9397-08002B2CF9AE}" pid="5" name="Clients">
    <vt:lpwstr/>
  </property>
  <property fmtid="{D5CDD505-2E9C-101B-9397-08002B2CF9AE}" pid="6" name="Solutions">
    <vt:lpwstr>15;#Brand ＆ Customer Experience (BaCE)|f46a6287-c791-4982-b959-e711401f7983</vt:lpwstr>
  </property>
  <property fmtid="{D5CDD505-2E9C-101B-9397-08002B2CF9AE}" pid="7" name="GfK sector">
    <vt:lpwstr>13;#Consumer Experiences|861ff41c-bcd7-490a-b9e5-8fb3960665fa</vt:lpwstr>
  </property>
  <property fmtid="{D5CDD505-2E9C-101B-9397-08002B2CF9AE}" pid="8" name="Languages">
    <vt:lpwstr>17;#English|914398da-6a81-430b-8d1c-6a7bd1227f71</vt:lpwstr>
  </property>
  <property fmtid="{D5CDD505-2E9C-101B-9397-08002B2CF9AE}" pid="9" name="Industries">
    <vt:lpwstr>6;#Not applicable|1b0d69d1-6137-41de-9ae5-e5925610d8cb</vt:lpwstr>
  </property>
  <property fmtid="{D5CDD505-2E9C-101B-9397-08002B2CF9AE}" pid="10" name="Methodology">
    <vt:lpwstr/>
  </property>
  <property fmtid="{D5CDD505-2E9C-101B-9397-08002B2CF9AE}" pid="11" name="Order">
    <vt:r8>128200</vt:r8>
  </property>
  <property fmtid="{D5CDD505-2E9C-101B-9397-08002B2CF9AE}" pid="12" name="FunctionalArea">
    <vt:lpwstr/>
  </property>
  <property fmtid="{D5CDD505-2E9C-101B-9397-08002B2CF9AE}" pid="13" name="ExpertContent">
    <vt:lpwstr/>
  </property>
  <property fmtid="{D5CDD505-2E9C-101B-9397-08002B2CF9AE}" pid="14" name="Products">
    <vt:lpwstr>5;#Brand ＆ Customer Experience (BaCE)|f46a6287-c791-4982-b959-e711401f7983</vt:lpwstr>
  </property>
  <property fmtid="{D5CDD505-2E9C-101B-9397-08002B2CF9AE}" pid="15" name="gNetLanguages">
    <vt:lpwstr>7;#English|914398da-6a81-430b-8d1c-6a7bd1227f71</vt:lpwstr>
  </property>
</Properties>
</file>